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F3" w:rsidRDefault="000E5BF3" w:rsidP="000E5BF3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Порівняльна таблиця</w:t>
      </w:r>
    </w:p>
    <w:p w:rsidR="000E5BF3" w:rsidRDefault="000E5BF3" w:rsidP="000E5BF3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 проекту рішення Сумської міської ради «Про внесення змін до рішення Сумської міської ради від 30 грудня 2015 року №204-МР «Про міську програму «Відкритий інформаційний простір </w:t>
      </w:r>
      <w:proofErr w:type="spellStart"/>
      <w:r>
        <w:rPr>
          <w:b/>
          <w:sz w:val="24"/>
          <w:szCs w:val="24"/>
          <w:lang w:val="uk-UA"/>
        </w:rPr>
        <w:t>м.Суми</w:t>
      </w:r>
      <w:proofErr w:type="spellEnd"/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» </w:t>
      </w:r>
      <w:r>
        <w:rPr>
          <w:b/>
          <w:sz w:val="24"/>
          <w:szCs w:val="24"/>
          <w:lang w:val="uk-UA"/>
        </w:rPr>
        <w:t>на 2016-2018 роки (зі змінами)»</w:t>
      </w:r>
    </w:p>
    <w:p w:rsidR="000E5BF3" w:rsidRDefault="000E5BF3" w:rsidP="000E5BF3">
      <w:pPr>
        <w:spacing w:after="0"/>
        <w:jc w:val="center"/>
        <w:rPr>
          <w:sz w:val="24"/>
          <w:szCs w:val="24"/>
          <w:lang w:val="uk-UA"/>
        </w:rPr>
      </w:pPr>
    </w:p>
    <w:tbl>
      <w:tblPr>
        <w:tblStyle w:val="a3"/>
        <w:tblW w:w="15304" w:type="dxa"/>
        <w:tblInd w:w="0" w:type="dxa"/>
        <w:tblLook w:val="04A0" w:firstRow="1" w:lastRow="0" w:firstColumn="1" w:lastColumn="0" w:noHBand="0" w:noVBand="1"/>
      </w:tblPr>
      <w:tblGrid>
        <w:gridCol w:w="1264"/>
        <w:gridCol w:w="1271"/>
        <w:gridCol w:w="4289"/>
        <w:gridCol w:w="2527"/>
        <w:gridCol w:w="4433"/>
        <w:gridCol w:w="1520"/>
      </w:tblGrid>
      <w:tr w:rsidR="000E5BF3" w:rsidTr="000E5BF3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Default="000E5BF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Затверджено  на 01.01.2018</w:t>
            </w:r>
          </w:p>
          <w:p w:rsidR="000E5BF3" w:rsidRDefault="000E5BF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 (тис. грн.)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Default="000E5BF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Чинна редакція програми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Default="000E5BF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Запропоновано з урахуванням змін</w:t>
            </w:r>
          </w:p>
          <w:p w:rsidR="000E5BF3" w:rsidRDefault="000E5BF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Default="000E5BF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Запропоновані зміни в редакції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Default="000E5BF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Додаткові обсяги коштів по програмі</w:t>
            </w:r>
          </w:p>
          <w:p w:rsidR="000E5BF3" w:rsidRDefault="000E5BF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(тис. грн.)</w:t>
            </w:r>
          </w:p>
        </w:tc>
      </w:tr>
      <w:tr w:rsidR="000E5BF3" w:rsidTr="000E14ED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Default="000E5BF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 програмі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Default="000E5BF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 бюджеті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F3" w:rsidRDefault="000E5BF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Default="000E5BF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 програмі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F3" w:rsidRDefault="000E5BF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F3" w:rsidRDefault="000E5BF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BF3" w:rsidRPr="000E5BF3" w:rsidTr="003C3555">
        <w:trPr>
          <w:trHeight w:val="6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Pr="000E5BF3" w:rsidRDefault="000E5BF3">
            <w:pPr>
              <w:jc w:val="center"/>
              <w:rPr>
                <w:b/>
                <w:sz w:val="24"/>
                <w:szCs w:val="24"/>
              </w:rPr>
            </w:pPr>
            <w:r w:rsidRPr="000E5BF3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Pr="000E5BF3" w:rsidRDefault="000E5B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5BF3">
              <w:rPr>
                <w:b/>
                <w:sz w:val="24"/>
                <w:szCs w:val="24"/>
                <w:lang w:val="uk-UA"/>
              </w:rPr>
              <w:t>75,0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Pr="000E5BF3" w:rsidRDefault="000E5BF3" w:rsidP="000E5BF3">
            <w:pPr>
              <w:rPr>
                <w:sz w:val="24"/>
                <w:szCs w:val="24"/>
                <w:lang w:val="uk-UA"/>
              </w:rPr>
            </w:pPr>
            <w:r w:rsidRPr="000E5BF3">
              <w:rPr>
                <w:sz w:val="24"/>
                <w:szCs w:val="24"/>
                <w:lang w:val="uk-UA"/>
              </w:rPr>
              <w:t>1.1.3</w:t>
            </w:r>
            <w:r>
              <w:rPr>
                <w:sz w:val="24"/>
                <w:szCs w:val="24"/>
                <w:lang w:val="uk-UA"/>
              </w:rPr>
              <w:t>.</w:t>
            </w:r>
            <w:r w:rsidRPr="000E5BF3">
              <w:rPr>
                <w:sz w:val="24"/>
                <w:szCs w:val="24"/>
                <w:lang w:val="uk-UA"/>
              </w:rPr>
              <w:t xml:space="preserve"> Випуск бюле</w:t>
            </w:r>
            <w:r>
              <w:rPr>
                <w:sz w:val="24"/>
                <w:szCs w:val="24"/>
                <w:lang w:val="uk-UA"/>
              </w:rPr>
              <w:t>теню «Офіційний вісник Сумської міської ради»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Pr="000E5BF3" w:rsidRDefault="000E5B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290,2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Pr="000E5BF3" w:rsidRDefault="000E5B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F3" w:rsidRPr="000E5BF3" w:rsidRDefault="000E5BF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+205,2</w:t>
            </w:r>
            <w:bookmarkStart w:id="0" w:name="_GoBack"/>
            <w:bookmarkEnd w:id="0"/>
          </w:p>
        </w:tc>
      </w:tr>
    </w:tbl>
    <w:p w:rsidR="000E5BF3" w:rsidRDefault="000E5BF3" w:rsidP="000E5BF3">
      <w:pPr>
        <w:spacing w:after="0"/>
        <w:jc w:val="center"/>
        <w:rPr>
          <w:sz w:val="24"/>
          <w:szCs w:val="24"/>
          <w:lang w:val="uk-UA"/>
        </w:rPr>
      </w:pPr>
    </w:p>
    <w:p w:rsidR="000E5BF3" w:rsidRDefault="000E5BF3" w:rsidP="000E5BF3">
      <w:pPr>
        <w:spacing w:after="0"/>
        <w:jc w:val="center"/>
        <w:rPr>
          <w:sz w:val="24"/>
          <w:szCs w:val="24"/>
          <w:lang w:val="uk-UA"/>
        </w:rPr>
      </w:pPr>
    </w:p>
    <w:p w:rsidR="000E5BF3" w:rsidRDefault="000E5BF3" w:rsidP="000E5BF3">
      <w:pPr>
        <w:spacing w:after="0"/>
        <w:jc w:val="center"/>
        <w:rPr>
          <w:sz w:val="24"/>
          <w:szCs w:val="24"/>
          <w:lang w:val="uk-UA"/>
        </w:rPr>
      </w:pPr>
    </w:p>
    <w:p w:rsidR="000E5BF3" w:rsidRDefault="000E5BF3" w:rsidP="000E5BF3">
      <w:pPr>
        <w:spacing w:after="0"/>
        <w:jc w:val="center"/>
        <w:rPr>
          <w:sz w:val="24"/>
          <w:szCs w:val="24"/>
          <w:lang w:val="uk-UA"/>
        </w:rPr>
      </w:pPr>
    </w:p>
    <w:p w:rsidR="000E5BF3" w:rsidRDefault="000E5BF3" w:rsidP="000E5BF3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 комунікацій та інформаційної політики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А.І. Кохан</w:t>
      </w:r>
    </w:p>
    <w:p w:rsidR="000E5BF3" w:rsidRDefault="000E5BF3" w:rsidP="000E5BF3">
      <w:pPr>
        <w:spacing w:after="0"/>
        <w:jc w:val="both"/>
        <w:rPr>
          <w:b/>
          <w:lang w:val="uk-UA"/>
        </w:rPr>
      </w:pPr>
    </w:p>
    <w:p w:rsidR="000E5BF3" w:rsidRDefault="000E5BF3" w:rsidP="000E5BF3">
      <w:pPr>
        <w:spacing w:after="0"/>
        <w:jc w:val="both"/>
        <w:rPr>
          <w:b/>
          <w:lang w:val="uk-UA"/>
        </w:rPr>
      </w:pPr>
    </w:p>
    <w:p w:rsidR="000E5BF3" w:rsidRDefault="000E5BF3" w:rsidP="000E5BF3">
      <w:pPr>
        <w:spacing w:after="0"/>
        <w:jc w:val="both"/>
        <w:rPr>
          <w:b/>
          <w:lang w:val="uk-UA"/>
        </w:rPr>
      </w:pPr>
    </w:p>
    <w:p w:rsidR="000E5BF3" w:rsidRDefault="000E5BF3" w:rsidP="000E5BF3">
      <w:pPr>
        <w:rPr>
          <w:lang w:val="uk-UA"/>
        </w:rPr>
      </w:pPr>
    </w:p>
    <w:p w:rsidR="0035011E" w:rsidRPr="000E5BF3" w:rsidRDefault="000E5BF3">
      <w:pPr>
        <w:rPr>
          <w:lang w:val="uk-UA"/>
        </w:rPr>
      </w:pPr>
    </w:p>
    <w:sectPr w:rsidR="0035011E" w:rsidRPr="000E5BF3" w:rsidSect="000E5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F3"/>
    <w:rsid w:val="000E5BF3"/>
    <w:rsid w:val="00113F6B"/>
    <w:rsid w:val="001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A634"/>
  <w15:chartTrackingRefBased/>
  <w15:docId w15:val="{6585385A-95B7-4315-A656-413D3170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F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F3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2</cp:revision>
  <cp:lastPrinted>2018-04-18T06:34:00Z</cp:lastPrinted>
  <dcterms:created xsi:type="dcterms:W3CDTF">2018-04-18T06:24:00Z</dcterms:created>
  <dcterms:modified xsi:type="dcterms:W3CDTF">2018-04-18T06:34:00Z</dcterms:modified>
</cp:coreProperties>
</file>