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A1633B" w:rsidRPr="00127941" w:rsidTr="00A1633B">
        <w:trPr>
          <w:trHeight w:val="1134"/>
          <w:jc w:val="center"/>
        </w:trPr>
        <w:tc>
          <w:tcPr>
            <w:tcW w:w="4254" w:type="dxa"/>
          </w:tcPr>
          <w:p w:rsidR="00A1633B" w:rsidRDefault="00A1633B" w:rsidP="000F6E43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5" w:type="dxa"/>
          </w:tcPr>
          <w:p w:rsidR="00A1633B" w:rsidRDefault="009B4FBA" w:rsidP="00AD70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A1633B" w:rsidRDefault="00A1633B" w:rsidP="00AD70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1633B" w:rsidRPr="00A1633B" w:rsidRDefault="00A1633B" w:rsidP="00A1633B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val="uk-UA" w:eastAsia="ru-RU"/>
        </w:rPr>
      </w:pPr>
      <w:r w:rsidRPr="00A1633B">
        <w:rPr>
          <w:rFonts w:ascii="Times New Roman" w:hAnsi="Times New Roman"/>
          <w:caps/>
          <w:sz w:val="36"/>
          <w:szCs w:val="36"/>
          <w:lang w:val="uk-UA" w:eastAsia="ru-RU"/>
        </w:rPr>
        <w:t>Сумська міська рада</w:t>
      </w:r>
    </w:p>
    <w:p w:rsidR="00A1633B" w:rsidRPr="00A1633B" w:rsidRDefault="00A1633B" w:rsidP="00A1633B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uk-UA" w:eastAsia="ru-RU"/>
        </w:rPr>
      </w:pPr>
      <w:r w:rsidRPr="00A1633B">
        <w:rPr>
          <w:rFonts w:ascii="Times New Roman" w:hAnsi="Times New Roman"/>
          <w:sz w:val="28"/>
          <w:szCs w:val="36"/>
          <w:lang w:val="uk-UA" w:eastAsia="ru-RU"/>
        </w:rPr>
        <w:t>V</w:t>
      </w:r>
      <w:r w:rsidRPr="00A1633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B4FBA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36"/>
          <w:lang w:val="uk-UA" w:eastAsia="ru-RU"/>
        </w:rPr>
        <w:t xml:space="preserve"> СКЛИКАННЯ </w:t>
      </w:r>
      <w:r w:rsidR="00F33EFE">
        <w:rPr>
          <w:rFonts w:ascii="Times New Roman" w:hAnsi="Times New Roman"/>
          <w:sz w:val="28"/>
          <w:szCs w:val="36"/>
          <w:lang w:val="uk-UA" w:eastAsia="ru-RU"/>
        </w:rPr>
        <w:t>______</w:t>
      </w:r>
      <w:r w:rsidRPr="00A1633B">
        <w:rPr>
          <w:rFonts w:ascii="Times New Roman" w:hAnsi="Times New Roman"/>
          <w:sz w:val="28"/>
          <w:szCs w:val="36"/>
          <w:lang w:val="uk-UA" w:eastAsia="ru-RU"/>
        </w:rPr>
        <w:t xml:space="preserve"> СЕСІЯ</w:t>
      </w:r>
    </w:p>
    <w:p w:rsidR="00A1633B" w:rsidRPr="00A1633B" w:rsidRDefault="00A1633B" w:rsidP="00A16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1633B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1633B" w:rsidRDefault="00A1633B" w:rsidP="00A163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A1633B" w:rsidRPr="00127941" w:rsidTr="00AD7040">
        <w:tc>
          <w:tcPr>
            <w:tcW w:w="5148" w:type="dxa"/>
          </w:tcPr>
          <w:p w:rsidR="00A1633B" w:rsidRDefault="00E45F05" w:rsidP="00AD70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bookmarkStart w:id="0" w:name="_GoBack"/>
            <w:bookmarkEnd w:id="0"/>
            <w:r w:rsidR="00B25F4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ід ___________ року №____</w:t>
            </w:r>
            <w:r w:rsidR="00A1633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A1633B" w:rsidRDefault="00A1633B" w:rsidP="00AD70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A1633B" w:rsidRPr="00A1633B" w:rsidRDefault="00A1633B" w:rsidP="00A1633B">
      <w:pPr>
        <w:spacing w:after="0" w:line="240" w:lineRule="auto"/>
        <w:ind w:right="4579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</w:tblGrid>
      <w:tr w:rsidR="00A1633B" w:rsidRPr="00A1633B" w:rsidTr="00E270E0">
        <w:trPr>
          <w:trHeight w:val="86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D04E5" w:rsidRPr="00A1633B" w:rsidRDefault="00A1633B" w:rsidP="00F33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633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</w:t>
            </w:r>
            <w:r w:rsidR="005B4E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D202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скасування </w:t>
            </w:r>
            <w:r w:rsidR="005B4E6D" w:rsidRPr="00F33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</w:t>
            </w:r>
            <w:r w:rsidR="005B4E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5B4E6D" w:rsidRPr="00F33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</w:t>
            </w:r>
            <w:r w:rsidR="005B4E6D" w:rsidRPr="006E77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Додатку до рішення Сумської міської ради </w:t>
            </w:r>
            <w:r w:rsidR="005B4E6D" w:rsidRPr="00574FBE">
              <w:rPr>
                <w:rFonts w:ascii="Times New Roman" w:hAnsi="Times New Roman"/>
                <w:sz w:val="28"/>
                <w:szCs w:val="28"/>
                <w:lang w:val="uk-UA"/>
              </w:rPr>
              <w:t>від 31 липня 2013 року № 2587-МР</w:t>
            </w:r>
            <w:r w:rsidR="005B4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B4E6D" w:rsidRPr="003248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B4E6D" w:rsidRPr="00F33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</w:t>
            </w:r>
            <w:r w:rsidR="005B4E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5B4E6D" w:rsidRPr="00F33E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</w:t>
            </w:r>
            <w:r w:rsidR="005B4E6D" w:rsidRPr="006E77FB">
              <w:rPr>
                <w:rFonts w:ascii="Times New Roman" w:hAnsi="Times New Roman"/>
                <w:sz w:val="28"/>
                <w:szCs w:val="28"/>
                <w:lang w:val="uk-UA"/>
              </w:rPr>
              <w:t>Додатку до ріш</w:t>
            </w:r>
            <w:r w:rsidR="005B4E6D">
              <w:rPr>
                <w:rFonts w:ascii="Times New Roman" w:hAnsi="Times New Roman"/>
                <w:sz w:val="28"/>
                <w:szCs w:val="28"/>
                <w:lang w:val="uk-UA"/>
              </w:rPr>
              <w:t>ення Сумської міської ради</w:t>
            </w:r>
            <w:r w:rsidR="005B4E6D" w:rsidRPr="00192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07 жовтня 2015 року № 4893-МР</w:t>
            </w:r>
            <w:r w:rsidR="005B4E6D" w:rsidRPr="003248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279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щодо </w:t>
            </w:r>
            <w:r w:rsidR="0032488A" w:rsidRPr="003248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припинення права користування </w:t>
            </w:r>
            <w:r w:rsidR="004279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земельною</w:t>
            </w:r>
            <w:r w:rsidR="0032488A" w:rsidRPr="003248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ділянк</w:t>
            </w:r>
            <w:r w:rsidR="00135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ою</w:t>
            </w:r>
            <w:r w:rsidR="0032488A" w:rsidRPr="003248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9732D" w:rsidRPr="00F33EFE">
              <w:rPr>
                <w:lang w:val="uk-UA"/>
              </w:rPr>
              <w:t xml:space="preserve"> </w:t>
            </w:r>
            <w:r w:rsidR="002D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 розміщення храму </w:t>
            </w:r>
            <w:r w:rsidR="002D37AF" w:rsidRPr="00574FBE">
              <w:rPr>
                <w:rFonts w:ascii="Times New Roman" w:hAnsi="Times New Roman"/>
                <w:sz w:val="28"/>
                <w:szCs w:val="28"/>
                <w:lang w:val="uk-UA"/>
              </w:rPr>
              <w:t>Святителя Миколая Чудотворця м. Суми Сумської єпархії української православної церкви</w:t>
            </w:r>
            <w:r w:rsidR="002D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D04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</w:t>
            </w:r>
            <w:r w:rsidR="0089732D" w:rsidRPr="00897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Привокзальна (р-н скверу)</w:t>
            </w:r>
          </w:p>
        </w:tc>
      </w:tr>
    </w:tbl>
    <w:p w:rsidR="00A1633B" w:rsidRPr="00A1633B" w:rsidRDefault="00A1633B" w:rsidP="00A1633B">
      <w:pPr>
        <w:spacing w:after="0" w:line="240" w:lineRule="auto"/>
        <w:ind w:right="4579"/>
        <w:rPr>
          <w:rFonts w:ascii="Times New Roman" w:hAnsi="Times New Roman"/>
          <w:sz w:val="28"/>
          <w:szCs w:val="28"/>
          <w:lang w:val="uk-UA" w:eastAsia="ru-RU"/>
        </w:rPr>
      </w:pPr>
    </w:p>
    <w:p w:rsidR="00A1633B" w:rsidRPr="00A1633B" w:rsidRDefault="00A1633B" w:rsidP="00A163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1633B" w:rsidRPr="00A1633B" w:rsidRDefault="00A1633B" w:rsidP="00A163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1633B" w:rsidRDefault="00A1633B" w:rsidP="00A163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04E5" w:rsidRDefault="003D04E5" w:rsidP="00A16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04E5" w:rsidRDefault="003D04E5" w:rsidP="00A16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79DA" w:rsidRDefault="004279DA" w:rsidP="004308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9DA" w:rsidRDefault="004279DA" w:rsidP="004308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9DA" w:rsidRDefault="004279DA" w:rsidP="004308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7AF" w:rsidRDefault="002D37AF" w:rsidP="004308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33B" w:rsidRPr="00A1633B" w:rsidRDefault="0026235B" w:rsidP="00430859">
      <w:pPr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33EFE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</w:t>
      </w:r>
      <w:r w:rsidRPr="00F33EFE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430859" w:rsidRPr="00F33EFE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статті 26 Закону України "Про місцеве самоврядування в Україні",</w:t>
      </w:r>
      <w:r w:rsidR="00430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5CF">
        <w:rPr>
          <w:rFonts w:ascii="Times New Roman" w:hAnsi="Times New Roman"/>
          <w:sz w:val="28"/>
          <w:szCs w:val="28"/>
          <w:lang w:val="uk-UA"/>
        </w:rPr>
        <w:t xml:space="preserve">враховуючи суспільну </w:t>
      </w:r>
      <w:r w:rsidR="0000004E">
        <w:rPr>
          <w:rFonts w:ascii="Times New Roman" w:hAnsi="Times New Roman"/>
          <w:sz w:val="28"/>
          <w:szCs w:val="28"/>
          <w:lang w:val="uk-UA"/>
        </w:rPr>
        <w:t xml:space="preserve">думку </w:t>
      </w:r>
      <w:r w:rsidR="00AD2022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035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633B" w:rsidRPr="00A1633B">
        <w:rPr>
          <w:rFonts w:ascii="Times New Roman" w:hAnsi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1633B" w:rsidRPr="00A1633B" w:rsidRDefault="00A1633B" w:rsidP="00A1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A6364" w:rsidRPr="00EA4C6C" w:rsidRDefault="00A1633B" w:rsidP="005A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4C6C"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ВИРІШИЛА:  </w:t>
      </w:r>
    </w:p>
    <w:p w:rsidR="00A1633B" w:rsidRPr="00EA4C6C" w:rsidRDefault="00A1633B" w:rsidP="00A16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77FB" w:rsidRDefault="00F33EFE" w:rsidP="00F33EF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E7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9BD">
        <w:rPr>
          <w:rFonts w:ascii="Times New Roman" w:hAnsi="Times New Roman"/>
          <w:sz w:val="28"/>
          <w:szCs w:val="28"/>
          <w:lang w:val="uk-UA"/>
        </w:rPr>
        <w:t>Скасувати</w:t>
      </w:r>
      <w:r w:rsidR="00EA4C6C" w:rsidRPr="00F33EFE">
        <w:rPr>
          <w:rFonts w:ascii="Times New Roman" w:hAnsi="Times New Roman"/>
          <w:sz w:val="28"/>
          <w:szCs w:val="28"/>
          <w:lang w:val="uk-UA"/>
        </w:rPr>
        <w:t xml:space="preserve"> пункт 11 </w:t>
      </w:r>
      <w:r w:rsidR="00CC1193" w:rsidRPr="006E77FB">
        <w:rPr>
          <w:rFonts w:ascii="Times New Roman" w:hAnsi="Times New Roman"/>
          <w:sz w:val="28"/>
          <w:szCs w:val="28"/>
          <w:lang w:val="uk-UA"/>
        </w:rPr>
        <w:t xml:space="preserve">Додатку до рішення Сумської міської ради «Про надання дозволу на розроблення проектів землеустрою щодо відведення </w:t>
      </w:r>
      <w:r w:rsidR="00CC1193" w:rsidRPr="00574FBE">
        <w:rPr>
          <w:rFonts w:ascii="Times New Roman" w:hAnsi="Times New Roman"/>
          <w:sz w:val="28"/>
          <w:szCs w:val="28"/>
          <w:lang w:val="uk-UA"/>
        </w:rPr>
        <w:t>земельних ділянок» від 31 липня 2013 року № 2587-МР</w:t>
      </w:r>
      <w:r w:rsidR="00EA4C6C" w:rsidRPr="00F33EFE">
        <w:rPr>
          <w:rFonts w:ascii="Times New Roman" w:hAnsi="Times New Roman"/>
          <w:sz w:val="28"/>
          <w:szCs w:val="28"/>
          <w:lang w:val="uk-UA"/>
        </w:rPr>
        <w:t xml:space="preserve">, який стосується </w:t>
      </w:r>
      <w:r w:rsidR="006E77FB" w:rsidRPr="00574FBE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під розміщення храму</w:t>
      </w:r>
      <w:r w:rsidR="00A11A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F4D">
        <w:rPr>
          <w:rFonts w:ascii="Times New Roman" w:hAnsi="Times New Roman"/>
          <w:sz w:val="28"/>
          <w:szCs w:val="28"/>
          <w:lang w:val="uk-UA"/>
        </w:rPr>
        <w:t xml:space="preserve">Святителя Миколая Чудотворця </w:t>
      </w:r>
      <w:proofErr w:type="spellStart"/>
      <w:r w:rsidR="00B25F4D">
        <w:rPr>
          <w:rFonts w:ascii="Times New Roman" w:hAnsi="Times New Roman"/>
          <w:sz w:val="28"/>
          <w:szCs w:val="28"/>
          <w:lang w:val="uk-UA"/>
        </w:rPr>
        <w:t>м.</w:t>
      </w:r>
      <w:r w:rsidR="00125005" w:rsidRPr="00574FBE">
        <w:rPr>
          <w:rFonts w:ascii="Times New Roman" w:hAnsi="Times New Roman"/>
          <w:sz w:val="28"/>
          <w:szCs w:val="28"/>
          <w:lang w:val="uk-UA"/>
        </w:rPr>
        <w:t>Суми</w:t>
      </w:r>
      <w:proofErr w:type="spellEnd"/>
      <w:r w:rsidR="00125005" w:rsidRPr="00574FBE">
        <w:rPr>
          <w:rFonts w:ascii="Times New Roman" w:hAnsi="Times New Roman"/>
          <w:sz w:val="28"/>
          <w:szCs w:val="28"/>
          <w:lang w:val="uk-UA"/>
        </w:rPr>
        <w:t xml:space="preserve"> Сумської єпархії української православної церкви</w:t>
      </w:r>
      <w:r w:rsidR="002D37AF" w:rsidRPr="002D3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7AF">
        <w:rPr>
          <w:rFonts w:ascii="Times New Roman" w:hAnsi="Times New Roman"/>
          <w:sz w:val="28"/>
          <w:szCs w:val="28"/>
          <w:lang w:val="uk-UA"/>
        </w:rPr>
        <w:t>по</w:t>
      </w:r>
      <w:r w:rsidR="002D37AF" w:rsidRPr="00574FBE">
        <w:rPr>
          <w:rFonts w:ascii="Times New Roman" w:hAnsi="Times New Roman"/>
          <w:sz w:val="28"/>
          <w:szCs w:val="28"/>
          <w:lang w:val="uk-UA"/>
        </w:rPr>
        <w:t xml:space="preserve"> вул. Привокзальна (р-н скверу)</w:t>
      </w:r>
      <w:r w:rsidR="006B6839" w:rsidRPr="00574FBE">
        <w:rPr>
          <w:rFonts w:ascii="Times New Roman" w:hAnsi="Times New Roman"/>
          <w:sz w:val="28"/>
          <w:szCs w:val="28"/>
          <w:lang w:val="uk-UA"/>
        </w:rPr>
        <w:t>.</w:t>
      </w:r>
    </w:p>
    <w:p w:rsidR="00A11AE0" w:rsidRDefault="00CD7729" w:rsidP="00F33EF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749BD">
        <w:rPr>
          <w:rFonts w:ascii="Times New Roman" w:hAnsi="Times New Roman"/>
          <w:sz w:val="28"/>
          <w:szCs w:val="28"/>
          <w:lang w:val="uk-UA"/>
        </w:rPr>
        <w:t xml:space="preserve">Скасувати </w:t>
      </w:r>
      <w:r w:rsidR="00094862" w:rsidRPr="00F33EFE">
        <w:rPr>
          <w:rFonts w:ascii="Times New Roman" w:hAnsi="Times New Roman"/>
          <w:sz w:val="28"/>
          <w:szCs w:val="28"/>
          <w:lang w:val="uk-UA"/>
        </w:rPr>
        <w:t xml:space="preserve"> пункт 1 </w:t>
      </w:r>
      <w:r w:rsidR="00094862" w:rsidRPr="006E77FB">
        <w:rPr>
          <w:rFonts w:ascii="Times New Roman" w:hAnsi="Times New Roman"/>
          <w:sz w:val="28"/>
          <w:szCs w:val="28"/>
          <w:lang w:val="uk-UA"/>
        </w:rPr>
        <w:t>Додатку до ріш</w:t>
      </w:r>
      <w:r w:rsidR="00094862">
        <w:rPr>
          <w:rFonts w:ascii="Times New Roman" w:hAnsi="Times New Roman"/>
          <w:sz w:val="28"/>
          <w:szCs w:val="28"/>
          <w:lang w:val="uk-UA"/>
        </w:rPr>
        <w:t>ення Сумської міської ради «</w:t>
      </w:r>
      <w:r w:rsidR="00094862" w:rsidRPr="00094862">
        <w:rPr>
          <w:rFonts w:ascii="Times New Roman" w:hAnsi="Times New Roman"/>
          <w:sz w:val="28"/>
          <w:szCs w:val="28"/>
          <w:lang w:val="uk-UA"/>
        </w:rPr>
        <w:t xml:space="preserve">Про надання в </w:t>
      </w:r>
      <w:r w:rsidR="00094862" w:rsidRPr="001924DA">
        <w:rPr>
          <w:rFonts w:ascii="Times New Roman" w:hAnsi="Times New Roman"/>
          <w:sz w:val="28"/>
          <w:szCs w:val="28"/>
          <w:lang w:val="uk-UA"/>
        </w:rPr>
        <w:t xml:space="preserve">постійне користування земельних ділянок» від 07 жовтня 2015 року № 4893-МР </w:t>
      </w:r>
      <w:r w:rsidR="00094862" w:rsidRPr="00F33EFE">
        <w:rPr>
          <w:rFonts w:ascii="Times New Roman" w:hAnsi="Times New Roman"/>
          <w:sz w:val="28"/>
          <w:szCs w:val="28"/>
          <w:lang w:val="uk-UA"/>
        </w:rPr>
        <w:t xml:space="preserve">, який стосується </w:t>
      </w:r>
      <w:r w:rsidR="001924DA">
        <w:rPr>
          <w:rFonts w:ascii="Times New Roman" w:hAnsi="Times New Roman"/>
          <w:sz w:val="28"/>
          <w:szCs w:val="28"/>
          <w:lang w:val="uk-UA"/>
        </w:rPr>
        <w:t>з</w:t>
      </w:r>
      <w:r w:rsidR="001924DA" w:rsidRPr="001924DA">
        <w:rPr>
          <w:rFonts w:ascii="Times New Roman" w:hAnsi="Times New Roman"/>
          <w:sz w:val="28"/>
          <w:szCs w:val="28"/>
          <w:lang w:val="uk-UA"/>
        </w:rPr>
        <w:t>атверд</w:t>
      </w:r>
      <w:r w:rsidR="001924DA">
        <w:rPr>
          <w:rFonts w:ascii="Times New Roman" w:hAnsi="Times New Roman"/>
          <w:sz w:val="28"/>
          <w:szCs w:val="28"/>
          <w:lang w:val="uk-UA"/>
        </w:rPr>
        <w:t>ження</w:t>
      </w:r>
      <w:r w:rsidR="001924DA" w:rsidRPr="001924DA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1924DA">
        <w:rPr>
          <w:rFonts w:ascii="Times New Roman" w:hAnsi="Times New Roman"/>
          <w:sz w:val="28"/>
          <w:szCs w:val="28"/>
          <w:lang w:val="uk-UA"/>
        </w:rPr>
        <w:t>у</w:t>
      </w:r>
      <w:r w:rsidR="001924DA" w:rsidRPr="001924DA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1924DA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>ділянки, технічн</w:t>
      </w:r>
      <w:r w:rsidR="0007527B" w:rsidRPr="00574FBE">
        <w:rPr>
          <w:rFonts w:ascii="Times New Roman" w:hAnsi="Times New Roman"/>
          <w:sz w:val="28"/>
          <w:szCs w:val="28"/>
          <w:lang w:val="uk-UA"/>
        </w:rPr>
        <w:t>ої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 xml:space="preserve"> документації із землеустрою щодо встановлення меж земельн</w:t>
      </w:r>
      <w:r w:rsidR="0007527B" w:rsidRPr="00574FBE">
        <w:rPr>
          <w:rFonts w:ascii="Times New Roman" w:hAnsi="Times New Roman"/>
          <w:sz w:val="28"/>
          <w:szCs w:val="28"/>
          <w:lang w:val="uk-UA"/>
        </w:rPr>
        <w:t>ої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07527B" w:rsidRPr="00574FBE">
        <w:rPr>
          <w:rFonts w:ascii="Times New Roman" w:hAnsi="Times New Roman"/>
          <w:sz w:val="28"/>
          <w:szCs w:val="28"/>
          <w:lang w:val="uk-UA"/>
        </w:rPr>
        <w:t>ки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та нада</w:t>
      </w:r>
      <w:r w:rsidR="0007527B" w:rsidRPr="00574FBE">
        <w:rPr>
          <w:rFonts w:ascii="Times New Roman" w:hAnsi="Times New Roman"/>
          <w:sz w:val="28"/>
          <w:szCs w:val="28"/>
          <w:lang w:val="uk-UA"/>
        </w:rPr>
        <w:t>ння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 xml:space="preserve"> в постійне користування земельн</w:t>
      </w:r>
      <w:r w:rsidR="0007527B" w:rsidRPr="00574FBE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924DA" w:rsidRPr="00574FBE">
        <w:rPr>
          <w:rFonts w:ascii="Times New Roman" w:hAnsi="Times New Roman"/>
          <w:sz w:val="28"/>
          <w:szCs w:val="28"/>
          <w:lang w:val="uk-UA"/>
        </w:rPr>
        <w:t>ділянки</w:t>
      </w:r>
      <w:r w:rsidR="00094862" w:rsidRPr="00574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E0">
        <w:rPr>
          <w:rFonts w:ascii="Times New Roman" w:hAnsi="Times New Roman"/>
          <w:sz w:val="28"/>
          <w:szCs w:val="28"/>
          <w:lang w:val="uk-UA"/>
        </w:rPr>
        <w:t xml:space="preserve">під розміщення храму </w:t>
      </w:r>
      <w:r w:rsidR="00574FBE" w:rsidRPr="00574FBE">
        <w:rPr>
          <w:rFonts w:ascii="Times New Roman" w:hAnsi="Times New Roman"/>
          <w:sz w:val="28"/>
          <w:szCs w:val="28"/>
          <w:lang w:val="uk-UA"/>
        </w:rPr>
        <w:t>Святителя Миколая Чудотворця м. Суми Сумської єпархії української православної церкви</w:t>
      </w:r>
      <w:r w:rsidR="00670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DFE">
        <w:rPr>
          <w:rFonts w:ascii="Times New Roman" w:hAnsi="Times New Roman"/>
          <w:sz w:val="28"/>
          <w:szCs w:val="28"/>
          <w:lang w:val="uk-UA"/>
        </w:rPr>
        <w:t>по</w:t>
      </w:r>
      <w:r w:rsidR="00110DFE" w:rsidRPr="00574FBE">
        <w:rPr>
          <w:rFonts w:ascii="Times New Roman" w:hAnsi="Times New Roman"/>
          <w:sz w:val="28"/>
          <w:szCs w:val="28"/>
          <w:lang w:val="uk-UA"/>
        </w:rPr>
        <w:t xml:space="preserve"> вул. Привокзальна (р-н скверу) </w:t>
      </w:r>
      <w:r w:rsidR="0067095E">
        <w:rPr>
          <w:rFonts w:ascii="Times New Roman" w:hAnsi="Times New Roman"/>
          <w:sz w:val="28"/>
          <w:szCs w:val="28"/>
          <w:lang w:val="uk-UA"/>
        </w:rPr>
        <w:t>чим</w:t>
      </w:r>
      <w:r w:rsidR="00D65958">
        <w:rPr>
          <w:rFonts w:ascii="Times New Roman" w:hAnsi="Times New Roman"/>
          <w:sz w:val="28"/>
          <w:szCs w:val="28"/>
          <w:lang w:val="uk-UA"/>
        </w:rPr>
        <w:t xml:space="preserve"> припинити право постійного користування даною земельною ділянкою</w:t>
      </w:r>
      <w:r w:rsidR="0067095E">
        <w:rPr>
          <w:rFonts w:ascii="Times New Roman" w:hAnsi="Times New Roman"/>
          <w:sz w:val="28"/>
          <w:szCs w:val="28"/>
          <w:lang w:val="uk-UA"/>
        </w:rPr>
        <w:t>.</w:t>
      </w:r>
    </w:p>
    <w:p w:rsidR="008749BD" w:rsidRPr="0025113E" w:rsidRDefault="00A11AE0" w:rsidP="00F33E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12EDB" w:rsidRPr="00250512">
        <w:rPr>
          <w:rFonts w:ascii="Times New Roman" w:hAnsi="Times New Roman"/>
          <w:sz w:val="28"/>
          <w:lang w:val="uk-UA"/>
        </w:rPr>
        <w:t>Організацію викон</w:t>
      </w:r>
      <w:r w:rsidR="005B1F5D">
        <w:rPr>
          <w:rFonts w:ascii="Times New Roman" w:hAnsi="Times New Roman"/>
          <w:sz w:val="28"/>
          <w:lang w:val="uk-UA"/>
        </w:rPr>
        <w:t>ання даного рішення покласти на</w:t>
      </w:r>
      <w:r w:rsidR="008749BD" w:rsidRPr="00251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9BD">
        <w:rPr>
          <w:rFonts w:ascii="Times New Roman" w:hAnsi="Times New Roman"/>
          <w:sz w:val="28"/>
          <w:szCs w:val="28"/>
          <w:lang w:val="uk-UA"/>
        </w:rPr>
        <w:t>першого заступника міського голови Войтенка В.В.</w:t>
      </w:r>
    </w:p>
    <w:p w:rsidR="008749BD" w:rsidRPr="0025113E" w:rsidRDefault="008749BD" w:rsidP="00F33EF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49BD" w:rsidRDefault="008749BD" w:rsidP="008749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49BD" w:rsidRPr="0025113E" w:rsidRDefault="008749BD" w:rsidP="008749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49BD" w:rsidRPr="0025113E" w:rsidRDefault="008749BD" w:rsidP="008749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49BD" w:rsidRPr="0025113E" w:rsidRDefault="008749BD" w:rsidP="008749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  <w:t xml:space="preserve">         О.М.Лисенко</w:t>
      </w:r>
    </w:p>
    <w:p w:rsidR="008749BD" w:rsidRPr="00EA470A" w:rsidRDefault="008749BD" w:rsidP="008749BD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8749BD" w:rsidRDefault="008749BD" w:rsidP="008749B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EA470A">
        <w:rPr>
          <w:rFonts w:ascii="Times New Roman" w:hAnsi="Times New Roman"/>
          <w:sz w:val="16"/>
          <w:szCs w:val="16"/>
          <w:lang w:val="uk-UA"/>
        </w:rPr>
        <w:t xml:space="preserve">Виконавець: </w:t>
      </w:r>
      <w:r>
        <w:rPr>
          <w:rFonts w:ascii="Times New Roman" w:hAnsi="Times New Roman"/>
          <w:sz w:val="16"/>
          <w:szCs w:val="16"/>
          <w:lang w:val="uk-UA"/>
        </w:rPr>
        <w:t>Левченко Ю.О.</w:t>
      </w:r>
    </w:p>
    <w:p w:rsidR="00812EDB" w:rsidRPr="00812EDB" w:rsidRDefault="00812EDB" w:rsidP="00812EDB">
      <w:pPr>
        <w:pStyle w:val="a6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9742B" w:rsidRDefault="0069742B" w:rsidP="00A1633B">
      <w:pPr>
        <w:keepNext/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4670D3" w:rsidRDefault="004670D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4670D3" w:rsidRDefault="004670D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E8713C" w:rsidRPr="00EC2B38" w:rsidRDefault="004670D3" w:rsidP="00E8713C">
      <w:pPr>
        <w:ind w:right="2"/>
        <w:jc w:val="both"/>
        <w:rPr>
          <w:sz w:val="28"/>
          <w:szCs w:val="28"/>
          <w:lang w:val="uk-UA"/>
        </w:rPr>
      </w:pPr>
      <w:r w:rsidRPr="00DD67EF">
        <w:rPr>
          <w:rFonts w:ascii="Times New Roman" w:hAnsi="Times New Roman"/>
          <w:sz w:val="24"/>
          <w:szCs w:val="24"/>
          <w:lang w:val="uk-UA"/>
        </w:rPr>
        <w:t xml:space="preserve">Ініціатор розгляду питання – </w:t>
      </w:r>
      <w:r w:rsidR="00E8713C" w:rsidRPr="00E8713C">
        <w:rPr>
          <w:rFonts w:ascii="Times New Roman" w:hAnsi="Times New Roman"/>
          <w:sz w:val="24"/>
          <w:szCs w:val="24"/>
          <w:lang w:val="uk-UA"/>
        </w:rPr>
        <w:t>депутатська фракція ВО “Свобода”</w:t>
      </w: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67EF">
        <w:rPr>
          <w:rFonts w:ascii="Times New Roman" w:hAnsi="Times New Roman"/>
          <w:sz w:val="24"/>
          <w:szCs w:val="24"/>
          <w:lang w:val="uk-UA"/>
        </w:rPr>
        <w:t xml:space="preserve">Проект рішення підготовлено депутатом Сумської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Левченко Ю.О.</w:t>
      </w: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70D3" w:rsidRPr="004670D3" w:rsidRDefault="004670D3" w:rsidP="00467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70D3">
        <w:rPr>
          <w:rFonts w:ascii="Times New Roman" w:hAnsi="Times New Roman"/>
          <w:b/>
          <w:sz w:val="28"/>
          <w:szCs w:val="24"/>
          <w:lang w:val="uk-UA"/>
        </w:rPr>
        <w:lastRenderedPageBreak/>
        <w:t>«</w:t>
      </w:r>
      <w:r w:rsidRPr="004670D3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скасування </w:t>
      </w:r>
      <w:r w:rsidRPr="00F33EFE">
        <w:rPr>
          <w:rFonts w:ascii="Times New Roman" w:hAnsi="Times New Roman"/>
          <w:b/>
          <w:sz w:val="28"/>
          <w:szCs w:val="28"/>
          <w:lang w:val="uk-UA"/>
        </w:rPr>
        <w:t xml:space="preserve"> пункт</w:t>
      </w:r>
      <w:r w:rsidRPr="004670D3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F33EFE">
        <w:rPr>
          <w:rFonts w:ascii="Times New Roman" w:hAnsi="Times New Roman"/>
          <w:b/>
          <w:sz w:val="28"/>
          <w:szCs w:val="28"/>
          <w:lang w:val="uk-UA"/>
        </w:rPr>
        <w:t xml:space="preserve"> 11 </w:t>
      </w:r>
      <w:r w:rsidRPr="004670D3">
        <w:rPr>
          <w:rFonts w:ascii="Times New Roman" w:hAnsi="Times New Roman"/>
          <w:b/>
          <w:sz w:val="28"/>
          <w:szCs w:val="28"/>
          <w:lang w:val="uk-UA"/>
        </w:rPr>
        <w:t xml:space="preserve">Додатку до рішення Сумської міської ради від 31 липня 2013 року № 2587-МР, </w:t>
      </w:r>
      <w:r w:rsidRPr="004670D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33EFE">
        <w:rPr>
          <w:rFonts w:ascii="Times New Roman" w:hAnsi="Times New Roman"/>
          <w:b/>
          <w:sz w:val="28"/>
          <w:szCs w:val="28"/>
          <w:lang w:val="uk-UA"/>
        </w:rPr>
        <w:t xml:space="preserve"> пункт</w:t>
      </w:r>
      <w:r w:rsidRPr="004670D3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F33EFE">
        <w:rPr>
          <w:rFonts w:ascii="Times New Roman" w:hAnsi="Times New Roman"/>
          <w:b/>
          <w:sz w:val="28"/>
          <w:szCs w:val="28"/>
          <w:lang w:val="uk-UA"/>
        </w:rPr>
        <w:t xml:space="preserve"> 1 </w:t>
      </w:r>
      <w:r w:rsidRPr="004670D3">
        <w:rPr>
          <w:rFonts w:ascii="Times New Roman" w:hAnsi="Times New Roman"/>
          <w:b/>
          <w:sz w:val="28"/>
          <w:szCs w:val="28"/>
          <w:lang w:val="uk-UA"/>
        </w:rPr>
        <w:t>Додатку до рішення Сумської міської ради від 07 жовтня 2015 року № 4893-МР</w:t>
      </w:r>
      <w:r w:rsidRPr="004670D3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припинення права користування земельною ділянкою </w:t>
      </w:r>
      <w:r w:rsidRPr="00F33EFE">
        <w:rPr>
          <w:b/>
          <w:lang w:val="uk-UA"/>
        </w:rPr>
        <w:t xml:space="preserve"> </w:t>
      </w:r>
      <w:r w:rsidRPr="004670D3">
        <w:rPr>
          <w:rFonts w:ascii="Times New Roman" w:hAnsi="Times New Roman"/>
          <w:b/>
          <w:sz w:val="28"/>
          <w:szCs w:val="28"/>
          <w:lang w:val="uk-UA" w:eastAsia="ru-RU"/>
        </w:rPr>
        <w:t xml:space="preserve">під розміщення храму </w:t>
      </w:r>
      <w:r w:rsidR="00110DFE" w:rsidRPr="00110DFE">
        <w:rPr>
          <w:rFonts w:ascii="Times New Roman" w:hAnsi="Times New Roman"/>
          <w:b/>
          <w:sz w:val="28"/>
          <w:szCs w:val="28"/>
          <w:lang w:val="uk-UA"/>
        </w:rPr>
        <w:t>Святителя Миколая Чудотворця м. Суми Сумської єпархії української православної церкви</w:t>
      </w:r>
      <w:r w:rsidR="00110DFE" w:rsidRPr="00110DF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10DFE">
        <w:rPr>
          <w:rFonts w:ascii="Times New Roman" w:hAnsi="Times New Roman"/>
          <w:b/>
          <w:sz w:val="28"/>
          <w:szCs w:val="28"/>
          <w:lang w:val="uk-UA" w:eastAsia="ru-RU"/>
        </w:rPr>
        <w:t>по вул</w:t>
      </w:r>
      <w:r w:rsidRPr="004670D3">
        <w:rPr>
          <w:rFonts w:ascii="Times New Roman" w:hAnsi="Times New Roman"/>
          <w:b/>
          <w:sz w:val="28"/>
          <w:szCs w:val="28"/>
          <w:lang w:val="uk-UA" w:eastAsia="ru-RU"/>
        </w:rPr>
        <w:t>. Привокзальна (р-н скверу)</w:t>
      </w:r>
      <w:r w:rsidRPr="004670D3">
        <w:rPr>
          <w:rFonts w:ascii="Times New Roman" w:hAnsi="Times New Roman"/>
          <w:b/>
          <w:sz w:val="28"/>
          <w:szCs w:val="24"/>
          <w:lang w:val="uk-UA"/>
        </w:rPr>
        <w:t>»</w:t>
      </w: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Депутат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Ю.О.Левченко</w:t>
      </w:r>
      <w:proofErr w:type="spellEnd"/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670D3" w:rsidRPr="00DD67EF" w:rsidRDefault="004670D3" w:rsidP="004670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Начальник правового управління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О.В. Чайченко</w:t>
      </w:r>
    </w:p>
    <w:p w:rsidR="004670D3" w:rsidRDefault="004670D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B25F4D" w:rsidRDefault="00B25F4D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F33EFE" w:rsidRDefault="00F33EFE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F33EFE" w:rsidRDefault="00F33EFE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C552AE" w:rsidRPr="00C552AE" w:rsidRDefault="00C552AE" w:rsidP="00C552AE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C552AE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Пояснювальна записка</w:t>
      </w:r>
      <w:r w:rsidRPr="00C552AE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</w:p>
    <w:p w:rsidR="00C40121" w:rsidRDefault="00C552AE" w:rsidP="00C552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52AE">
        <w:rPr>
          <w:rFonts w:ascii="Times New Roman" w:eastAsia="Calibri" w:hAnsi="Times New Roman"/>
          <w:bCs/>
          <w:sz w:val="28"/>
          <w:szCs w:val="28"/>
          <w:lang w:val="uk-UA" w:eastAsia="ru-RU"/>
        </w:rPr>
        <w:lastRenderedPageBreak/>
        <w:t xml:space="preserve">до Рішення Сумської міської ради </w:t>
      </w:r>
      <w:r w:rsidRPr="00C552AE">
        <w:rPr>
          <w:rFonts w:ascii="Times New Roman" w:hAnsi="Times New Roman"/>
          <w:sz w:val="28"/>
          <w:szCs w:val="28"/>
          <w:lang w:val="uk-UA"/>
        </w:rPr>
        <w:t>«</w:t>
      </w:r>
      <w:r w:rsidRPr="00C552AE">
        <w:rPr>
          <w:rFonts w:ascii="Times New Roman" w:hAnsi="Times New Roman"/>
          <w:sz w:val="28"/>
          <w:szCs w:val="28"/>
          <w:lang w:val="uk-UA" w:eastAsia="ru-RU"/>
        </w:rPr>
        <w:t xml:space="preserve">Про скасування </w:t>
      </w:r>
      <w:r w:rsidRPr="00F33EFE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Pr="00C552AE">
        <w:rPr>
          <w:rFonts w:ascii="Times New Roman" w:hAnsi="Times New Roman"/>
          <w:sz w:val="28"/>
          <w:szCs w:val="28"/>
          <w:lang w:val="uk-UA"/>
        </w:rPr>
        <w:t>у</w:t>
      </w:r>
      <w:r w:rsidRPr="00F33EFE">
        <w:rPr>
          <w:rFonts w:ascii="Times New Roman" w:hAnsi="Times New Roman"/>
          <w:sz w:val="28"/>
          <w:szCs w:val="28"/>
          <w:lang w:val="uk-UA"/>
        </w:rPr>
        <w:t xml:space="preserve"> 11 </w:t>
      </w:r>
      <w:r w:rsidRPr="00C552AE">
        <w:rPr>
          <w:rFonts w:ascii="Times New Roman" w:hAnsi="Times New Roman"/>
          <w:sz w:val="28"/>
          <w:szCs w:val="28"/>
          <w:lang w:val="uk-UA"/>
        </w:rPr>
        <w:t xml:space="preserve">Додатку до рішення Сумської міської ради від 31 липня 2013 року № 2587-МР, </w:t>
      </w:r>
      <w:r w:rsidRPr="00C552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EFE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Pr="00C552AE">
        <w:rPr>
          <w:rFonts w:ascii="Times New Roman" w:hAnsi="Times New Roman"/>
          <w:sz w:val="28"/>
          <w:szCs w:val="28"/>
          <w:lang w:val="uk-UA"/>
        </w:rPr>
        <w:t>у</w:t>
      </w:r>
      <w:r w:rsidRPr="00F33EFE"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C552AE">
        <w:rPr>
          <w:rFonts w:ascii="Times New Roman" w:hAnsi="Times New Roman"/>
          <w:sz w:val="28"/>
          <w:szCs w:val="28"/>
          <w:lang w:val="uk-UA"/>
        </w:rPr>
        <w:t xml:space="preserve">Додатку до рішення Сумської міської ради від 07 жовтня 2015 </w:t>
      </w:r>
      <w:r w:rsidR="00C40121">
        <w:rPr>
          <w:rFonts w:ascii="Times New Roman" w:hAnsi="Times New Roman"/>
          <w:sz w:val="28"/>
          <w:szCs w:val="28"/>
          <w:lang w:val="uk-UA"/>
        </w:rPr>
        <w:t>року № 4893</w:t>
      </w:r>
    </w:p>
    <w:p w:rsidR="00C552AE" w:rsidRPr="00C552AE" w:rsidRDefault="00C552AE" w:rsidP="00C552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552AE">
        <w:rPr>
          <w:rFonts w:ascii="Times New Roman" w:hAnsi="Times New Roman"/>
          <w:sz w:val="28"/>
          <w:szCs w:val="28"/>
          <w:lang w:val="uk-UA"/>
        </w:rPr>
        <w:t>МР</w:t>
      </w:r>
      <w:r w:rsidRPr="00C552AE">
        <w:rPr>
          <w:rFonts w:ascii="Times New Roman" w:hAnsi="Times New Roman"/>
          <w:sz w:val="28"/>
          <w:szCs w:val="28"/>
          <w:lang w:val="uk-UA" w:eastAsia="ru-RU"/>
        </w:rPr>
        <w:t xml:space="preserve"> щодо припинення права користування земельною ділянкою </w:t>
      </w:r>
      <w:r w:rsidRPr="00C552AE">
        <w:rPr>
          <w:sz w:val="28"/>
          <w:szCs w:val="28"/>
        </w:rPr>
        <w:t xml:space="preserve"> </w:t>
      </w:r>
      <w:r w:rsidRPr="00C552AE">
        <w:rPr>
          <w:rFonts w:ascii="Times New Roman" w:hAnsi="Times New Roman"/>
          <w:sz w:val="28"/>
          <w:szCs w:val="28"/>
          <w:lang w:val="uk-UA" w:eastAsia="ru-RU"/>
        </w:rPr>
        <w:t xml:space="preserve">під розміщення храму </w:t>
      </w:r>
      <w:r w:rsidRPr="00C552AE">
        <w:rPr>
          <w:rFonts w:ascii="Times New Roman" w:hAnsi="Times New Roman"/>
          <w:sz w:val="28"/>
          <w:szCs w:val="28"/>
          <w:lang w:val="uk-UA"/>
        </w:rPr>
        <w:t>Святителя Миколая Чудотворця м. Суми Сумської єпархії української православної церкви</w:t>
      </w:r>
      <w:r w:rsidR="00B2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2AE">
        <w:rPr>
          <w:rFonts w:ascii="Times New Roman" w:hAnsi="Times New Roman"/>
          <w:sz w:val="28"/>
          <w:szCs w:val="28"/>
          <w:lang w:val="uk-UA" w:eastAsia="ru-RU"/>
        </w:rPr>
        <w:t>по вул. Привокзальна (р-н скверу)</w:t>
      </w:r>
      <w:r w:rsidRPr="00C552AE">
        <w:rPr>
          <w:rFonts w:ascii="Times New Roman" w:hAnsi="Times New Roman"/>
          <w:sz w:val="28"/>
          <w:szCs w:val="28"/>
          <w:lang w:val="uk-UA"/>
        </w:rPr>
        <w:t>»</w:t>
      </w:r>
    </w:p>
    <w:p w:rsidR="00523104" w:rsidRPr="00C552AE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</w:p>
    <w:p w:rsidR="00523104" w:rsidRPr="007E15B0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</w:p>
    <w:p w:rsidR="00523104" w:rsidRPr="007E15B0" w:rsidRDefault="00E50919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ab/>
      </w:r>
      <w:r w:rsidR="00FD5977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Рішенн</w:t>
      </w:r>
      <w:r w:rsidR="00671BFB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я підготоване мною </w:t>
      </w:r>
      <w:r w:rsid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у зв’язку з чисельними</w:t>
      </w:r>
      <w:r w:rsidR="00671BFB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  <w:r w:rsidR="00FD5977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зверненнями містян щодо неприпустимості зведення </w:t>
      </w:r>
      <w:r w:rsidR="00671BFB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храму Московського патріархату на території Сумської обласної клінічної лікарні</w:t>
      </w:r>
      <w:r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.</w:t>
      </w:r>
      <w:r w:rsidR="00FD5977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</w:p>
    <w:p w:rsidR="009F489A" w:rsidRPr="007E15B0" w:rsidRDefault="00E50919" w:rsidP="00B25F4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ab/>
        <w:t xml:space="preserve">По-перше містяни обурені фактом зведення ще одного </w:t>
      </w:r>
      <w:r w:rsidR="00133E6E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осередку "</w:t>
      </w:r>
      <w:proofErr w:type="spellStart"/>
      <w:r w:rsidR="00133E6E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рузського</w:t>
      </w:r>
      <w:proofErr w:type="spellEnd"/>
      <w:r w:rsidR="00133E6E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міра"</w:t>
      </w:r>
      <w:r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  <w:r w:rsidR="00757D0E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ab/>
      </w:r>
      <w:r w:rsidR="00133E6E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із керівними центрами в державі, визнаної агресором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. </w:t>
      </w:r>
      <w:r w:rsidR="007E15B0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В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Україні досі не вироблено політику державної підтримки розвитку єдиної помісної української церкви на противагу московській, яка наполегливо захищає свою монополію. М</w:t>
      </w:r>
      <w:r w:rsidR="00DE6AD2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істяни скаржаться, що хочут</w:t>
      </w:r>
      <w:r w:rsidR="00E6426A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ь відвідувати українську церкву,</w:t>
      </w:r>
      <w:r w:rsidR="00DE6AD2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але 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чу</w:t>
      </w:r>
      <w:r w:rsidR="00DE6AD2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ють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лише про наміри і пусті балачки про те, що діяльність </w:t>
      </w:r>
      <w:r w:rsidR="00E6426A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московської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церкви потрібно обме</w:t>
      </w:r>
      <w:r w:rsidR="00EF78C4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>жувати, досі</w:t>
      </w:r>
      <w:r w:rsidR="00AA73A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законодавчо не надано можливості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  <w:r w:rsidR="00D95EA6">
        <w:rPr>
          <w:rFonts w:ascii="Times New Roman" w:eastAsia="Calibri" w:hAnsi="Times New Roman"/>
          <w:bCs/>
          <w:sz w:val="28"/>
          <w:szCs w:val="28"/>
          <w:lang w:val="uk-UA" w:eastAsia="ru-RU"/>
        </w:rPr>
        <w:t>змінювати</w:t>
      </w:r>
      <w:r w:rsidR="00E2767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підпорядкованість релігійної общини за згодою більшості членів </w:t>
      </w:r>
      <w:r w:rsidR="00AA73A8" w:rsidRPr="00B25F4D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релігійної громади. </w:t>
      </w:r>
    </w:p>
    <w:p w:rsidR="00523104" w:rsidRPr="007E15B0" w:rsidRDefault="00081658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ab/>
      </w:r>
      <w:r w:rsidR="005869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По-друге храм збираються розмістити в зеленій зоні території обласної лікарні, куди її пацієнти виходять пройтись та подихати свіжим повітрям</w:t>
      </w:r>
      <w:r w:rsidR="00C40121">
        <w:rPr>
          <w:rFonts w:ascii="Times New Roman" w:eastAsia="Calibri" w:hAnsi="Times New Roman"/>
          <w:bCs/>
          <w:sz w:val="28"/>
          <w:szCs w:val="28"/>
          <w:lang w:val="uk-UA" w:eastAsia="ru-RU"/>
        </w:rPr>
        <w:t>, тому зведення храму на даній території є недоцільним</w:t>
      </w:r>
      <w:r w:rsidR="005869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.</w:t>
      </w:r>
    </w:p>
    <w:p w:rsidR="00586913" w:rsidRPr="007E15B0" w:rsidRDefault="00081658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ab/>
      </w:r>
      <w:r w:rsidR="005869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По-третє непокоїть</w:t>
      </w:r>
      <w:r w:rsidR="007126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недопустимий рівень шуму</w:t>
      </w:r>
      <w:r w:rsidR="00BC3391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церковних дзвонів</w:t>
      </w:r>
      <w:r w:rsidR="007126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, який буде створювати безпосереднє розташування </w:t>
      </w:r>
      <w:r w:rsidR="007F02C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храму </w:t>
      </w:r>
      <w:r w:rsidR="007126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на </w:t>
      </w:r>
      <w:r w:rsidR="007F02C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т</w:t>
      </w:r>
      <w:r w:rsidR="00712613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ериторії лікувального закладу</w:t>
      </w:r>
      <w:r w:rsidR="00126671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та заважати пацієнтам відпочивати</w:t>
      </w:r>
      <w:r w:rsidR="00BC3391" w:rsidRPr="007E15B0">
        <w:rPr>
          <w:rFonts w:ascii="Times New Roman" w:eastAsia="Calibri" w:hAnsi="Times New Roman"/>
          <w:bCs/>
          <w:sz w:val="28"/>
          <w:szCs w:val="28"/>
          <w:lang w:val="uk-UA" w:eastAsia="ru-RU"/>
        </w:rPr>
        <w:t>.</w:t>
      </w:r>
    </w:p>
    <w:p w:rsidR="00523104" w:rsidRPr="007E15B0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523104" w:rsidRDefault="00523104" w:rsidP="0094597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</w:p>
    <w:p w:rsidR="000F6E43" w:rsidRPr="00523104" w:rsidRDefault="000F6E43" w:rsidP="0094597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</w:p>
    <w:sectPr w:rsidR="000F6E43" w:rsidRPr="00523104" w:rsidSect="009459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C48"/>
    <w:multiLevelType w:val="hybridMultilevel"/>
    <w:tmpl w:val="CC36C91A"/>
    <w:lvl w:ilvl="0" w:tplc="26A840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574495"/>
    <w:multiLevelType w:val="hybridMultilevel"/>
    <w:tmpl w:val="1B0868F4"/>
    <w:lvl w:ilvl="0" w:tplc="D34450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2652C4"/>
    <w:multiLevelType w:val="hybridMultilevel"/>
    <w:tmpl w:val="67C8F970"/>
    <w:lvl w:ilvl="0" w:tplc="4ABC5C3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86E225B"/>
    <w:multiLevelType w:val="hybridMultilevel"/>
    <w:tmpl w:val="5E2ACEA8"/>
    <w:lvl w:ilvl="0" w:tplc="DA241E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4629F4"/>
    <w:multiLevelType w:val="hybridMultilevel"/>
    <w:tmpl w:val="43C66B88"/>
    <w:lvl w:ilvl="0" w:tplc="EF2631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202"/>
    <w:rsid w:val="0000004E"/>
    <w:rsid w:val="0007527B"/>
    <w:rsid w:val="00081658"/>
    <w:rsid w:val="00094862"/>
    <w:rsid w:val="000F6E43"/>
    <w:rsid w:val="00110DFE"/>
    <w:rsid w:val="00125005"/>
    <w:rsid w:val="00126671"/>
    <w:rsid w:val="00133E6E"/>
    <w:rsid w:val="00135F4B"/>
    <w:rsid w:val="00154EB8"/>
    <w:rsid w:val="00172384"/>
    <w:rsid w:val="001769F5"/>
    <w:rsid w:val="00181C58"/>
    <w:rsid w:val="001924DA"/>
    <w:rsid w:val="001B2DD7"/>
    <w:rsid w:val="00250512"/>
    <w:rsid w:val="0026235B"/>
    <w:rsid w:val="002D37AF"/>
    <w:rsid w:val="0032488A"/>
    <w:rsid w:val="00362C5F"/>
    <w:rsid w:val="00371931"/>
    <w:rsid w:val="00390939"/>
    <w:rsid w:val="003D04E5"/>
    <w:rsid w:val="00406202"/>
    <w:rsid w:val="004279DA"/>
    <w:rsid w:val="00430859"/>
    <w:rsid w:val="004670D3"/>
    <w:rsid w:val="0047392E"/>
    <w:rsid w:val="00473C44"/>
    <w:rsid w:val="004C1041"/>
    <w:rsid w:val="004D15D6"/>
    <w:rsid w:val="00523104"/>
    <w:rsid w:val="00574B4A"/>
    <w:rsid w:val="00574FBE"/>
    <w:rsid w:val="00586913"/>
    <w:rsid w:val="005A6364"/>
    <w:rsid w:val="005B1F5D"/>
    <w:rsid w:val="005B4E6D"/>
    <w:rsid w:val="00602711"/>
    <w:rsid w:val="006124DF"/>
    <w:rsid w:val="0067095E"/>
    <w:rsid w:val="00671BFB"/>
    <w:rsid w:val="0069742B"/>
    <w:rsid w:val="006B6839"/>
    <w:rsid w:val="006E77FB"/>
    <w:rsid w:val="00712613"/>
    <w:rsid w:val="00757D0E"/>
    <w:rsid w:val="007759BB"/>
    <w:rsid w:val="00786DF0"/>
    <w:rsid w:val="007E15B0"/>
    <w:rsid w:val="007F02C3"/>
    <w:rsid w:val="00812EDB"/>
    <w:rsid w:val="00820F61"/>
    <w:rsid w:val="00845A57"/>
    <w:rsid w:val="00847A87"/>
    <w:rsid w:val="008749BD"/>
    <w:rsid w:val="0089732D"/>
    <w:rsid w:val="008D0BFD"/>
    <w:rsid w:val="008D35BA"/>
    <w:rsid w:val="0090282E"/>
    <w:rsid w:val="00945970"/>
    <w:rsid w:val="009A7786"/>
    <w:rsid w:val="009B4FBA"/>
    <w:rsid w:val="009D4704"/>
    <w:rsid w:val="009D723F"/>
    <w:rsid w:val="009F489A"/>
    <w:rsid w:val="00A11AE0"/>
    <w:rsid w:val="00A1633B"/>
    <w:rsid w:val="00AA73A8"/>
    <w:rsid w:val="00AC70C1"/>
    <w:rsid w:val="00AD2022"/>
    <w:rsid w:val="00AD7040"/>
    <w:rsid w:val="00B25F4D"/>
    <w:rsid w:val="00BC3391"/>
    <w:rsid w:val="00BD2903"/>
    <w:rsid w:val="00C12575"/>
    <w:rsid w:val="00C40121"/>
    <w:rsid w:val="00C552AE"/>
    <w:rsid w:val="00CC1193"/>
    <w:rsid w:val="00CD7729"/>
    <w:rsid w:val="00CE4E11"/>
    <w:rsid w:val="00D65958"/>
    <w:rsid w:val="00D66831"/>
    <w:rsid w:val="00D95EA6"/>
    <w:rsid w:val="00DE6AD2"/>
    <w:rsid w:val="00DE6D63"/>
    <w:rsid w:val="00E270E0"/>
    <w:rsid w:val="00E27678"/>
    <w:rsid w:val="00E45F05"/>
    <w:rsid w:val="00E50919"/>
    <w:rsid w:val="00E6426A"/>
    <w:rsid w:val="00E8713C"/>
    <w:rsid w:val="00EA4C6C"/>
    <w:rsid w:val="00EF78C4"/>
    <w:rsid w:val="00F035CF"/>
    <w:rsid w:val="00F31826"/>
    <w:rsid w:val="00F33EFE"/>
    <w:rsid w:val="00FD5977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533D"/>
  <w15:docId w15:val="{DA20ADFF-3567-41D8-8E09-C168B55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633B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A163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1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5902-1190-424F-9BE6-45E5632A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Конікова Світлана Анатоліївна</cp:lastModifiedBy>
  <cp:revision>6</cp:revision>
  <cp:lastPrinted>2013-06-27T08:54:00Z</cp:lastPrinted>
  <dcterms:created xsi:type="dcterms:W3CDTF">2017-09-21T12:15:00Z</dcterms:created>
  <dcterms:modified xsi:type="dcterms:W3CDTF">2017-11-01T15:04:00Z</dcterms:modified>
</cp:coreProperties>
</file>