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0E" w:rsidRPr="005A6DBB" w:rsidRDefault="0054720E">
      <w:pPr>
        <w:pStyle w:val="BodyText"/>
        <w:spacing w:before="66"/>
        <w:ind w:left="6416"/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299.65pt;margin-top:.9pt;width:41.65pt;height:48.9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 w:rsidRPr="005A6DBB">
        <w:rPr>
          <w:lang w:val="ru-RU"/>
        </w:rPr>
        <w:t>Проект оприлюднено</w:t>
      </w:r>
    </w:p>
    <w:p w:rsidR="0054720E" w:rsidRPr="005A6DBB" w:rsidRDefault="0054720E">
      <w:pPr>
        <w:pStyle w:val="BodyText"/>
        <w:spacing w:before="54"/>
        <w:ind w:right="405"/>
        <w:jc w:val="right"/>
        <w:rPr>
          <w:lang w:val="ru-RU"/>
        </w:rPr>
      </w:pPr>
      <w:r w:rsidRPr="005A6DBB">
        <w:rPr>
          <w:color w:val="FF0000"/>
          <w:lang w:val="ru-RU"/>
        </w:rPr>
        <w:t>«23» жовтня 2017 року</w:t>
      </w:r>
    </w:p>
    <w:p w:rsidR="0054720E" w:rsidRPr="005A6DBB" w:rsidRDefault="0054720E">
      <w:pPr>
        <w:pStyle w:val="BodyText"/>
        <w:rPr>
          <w:sz w:val="20"/>
          <w:lang w:val="ru-RU"/>
        </w:rPr>
      </w:pPr>
    </w:p>
    <w:p w:rsidR="0054720E" w:rsidRPr="005A6DBB" w:rsidRDefault="0054720E">
      <w:pPr>
        <w:pStyle w:val="BodyText"/>
        <w:rPr>
          <w:sz w:val="20"/>
          <w:lang w:val="ru-RU"/>
        </w:rPr>
      </w:pPr>
    </w:p>
    <w:p w:rsidR="0054720E" w:rsidRPr="005A6DBB" w:rsidRDefault="0054720E">
      <w:pPr>
        <w:spacing w:before="237"/>
        <w:ind w:left="2833"/>
        <w:rPr>
          <w:sz w:val="36"/>
          <w:lang w:val="ru-RU"/>
        </w:rPr>
      </w:pPr>
      <w:r w:rsidRPr="005A6DBB">
        <w:rPr>
          <w:sz w:val="36"/>
          <w:lang w:val="ru-RU"/>
        </w:rPr>
        <w:t>СУМСЬКА МІСЬКА РАДА</w:t>
      </w:r>
    </w:p>
    <w:p w:rsidR="0054720E" w:rsidRPr="005A6DBB" w:rsidRDefault="0054720E">
      <w:pPr>
        <w:pStyle w:val="BodyText"/>
        <w:tabs>
          <w:tab w:val="left" w:pos="5895"/>
        </w:tabs>
        <w:spacing w:before="20"/>
        <w:ind w:left="3202"/>
        <w:rPr>
          <w:lang w:val="ru-RU"/>
        </w:rPr>
      </w:pPr>
      <w:r>
        <w:t>V</w:t>
      </w:r>
      <w:r w:rsidRPr="005A6DBB">
        <w:rPr>
          <w:lang w:val="ru-RU"/>
        </w:rPr>
        <w:t>ІІ</w:t>
      </w:r>
      <w:r w:rsidRPr="005A6DBB">
        <w:rPr>
          <w:spacing w:val="-3"/>
          <w:lang w:val="ru-RU"/>
        </w:rPr>
        <w:t xml:space="preserve"> </w:t>
      </w:r>
      <w:r w:rsidRPr="005A6DBB">
        <w:rPr>
          <w:lang w:val="ru-RU"/>
        </w:rPr>
        <w:t>СКЛИКАННЯ</w:t>
      </w:r>
      <w:r w:rsidRPr="005A6DBB">
        <w:rPr>
          <w:lang w:val="ru-RU"/>
        </w:rPr>
        <w:tab/>
        <w:t>СЕСІЯ</w:t>
      </w:r>
    </w:p>
    <w:p w:rsidR="0054720E" w:rsidRPr="005A6DBB" w:rsidRDefault="0054720E">
      <w:pPr>
        <w:spacing w:before="9"/>
        <w:ind w:left="3497" w:right="3629"/>
        <w:jc w:val="center"/>
        <w:rPr>
          <w:b/>
          <w:sz w:val="32"/>
          <w:lang w:val="ru-RU"/>
        </w:rPr>
      </w:pPr>
      <w:r w:rsidRPr="005A6DBB">
        <w:rPr>
          <w:b/>
          <w:sz w:val="32"/>
          <w:lang w:val="ru-RU"/>
        </w:rPr>
        <w:t>РІШЕННЯ</w:t>
      </w:r>
    </w:p>
    <w:p w:rsidR="0054720E" w:rsidRPr="005A6DBB" w:rsidRDefault="0054720E">
      <w:pPr>
        <w:pStyle w:val="BodyText"/>
        <w:rPr>
          <w:b/>
          <w:sz w:val="34"/>
          <w:lang w:val="ru-RU"/>
        </w:rPr>
      </w:pPr>
    </w:p>
    <w:p w:rsidR="0054720E" w:rsidRPr="005A6DBB" w:rsidRDefault="0054720E">
      <w:pPr>
        <w:pStyle w:val="BodyText"/>
        <w:tabs>
          <w:tab w:val="left" w:pos="1471"/>
          <w:tab w:val="left" w:pos="4116"/>
        </w:tabs>
        <w:spacing w:before="247"/>
        <w:ind w:left="142" w:right="5242"/>
        <w:rPr>
          <w:lang w:val="ru-RU"/>
        </w:rPr>
      </w:pPr>
      <w:r w:rsidRPr="005A6DBB">
        <w:rPr>
          <w:lang w:val="ru-RU"/>
        </w:rPr>
        <w:t>від</w:t>
      </w:r>
      <w:r w:rsidRPr="005A6DBB">
        <w:rPr>
          <w:lang w:val="ru-RU"/>
        </w:rPr>
        <w:tab/>
        <w:t>2017</w:t>
      </w:r>
      <w:r w:rsidRPr="005A6DBB">
        <w:rPr>
          <w:spacing w:val="-1"/>
          <w:lang w:val="ru-RU"/>
        </w:rPr>
        <w:t xml:space="preserve"> </w:t>
      </w:r>
      <w:r w:rsidRPr="005A6DBB">
        <w:rPr>
          <w:lang w:val="ru-RU"/>
        </w:rPr>
        <w:t>року</w:t>
      </w:r>
      <w:r w:rsidRPr="005A6DBB">
        <w:rPr>
          <w:spacing w:val="-1"/>
          <w:lang w:val="ru-RU"/>
        </w:rPr>
        <w:t xml:space="preserve"> </w:t>
      </w:r>
      <w:r w:rsidRPr="005A6DBB">
        <w:rPr>
          <w:lang w:val="ru-RU"/>
        </w:rPr>
        <w:t>№</w:t>
      </w:r>
      <w:r w:rsidRPr="005A6DBB">
        <w:rPr>
          <w:lang w:val="ru-RU"/>
        </w:rPr>
        <w:tab/>
        <w:t>–МР м.</w:t>
      </w:r>
      <w:r w:rsidRPr="005A6DBB">
        <w:rPr>
          <w:spacing w:val="-3"/>
          <w:lang w:val="ru-RU"/>
        </w:rPr>
        <w:t xml:space="preserve"> </w:t>
      </w:r>
      <w:r w:rsidRPr="005A6DBB">
        <w:rPr>
          <w:lang w:val="ru-RU"/>
        </w:rPr>
        <w:t>Суми</w:t>
      </w:r>
    </w:p>
    <w:p w:rsidR="0054720E" w:rsidRPr="005A6DBB" w:rsidRDefault="0054720E">
      <w:pPr>
        <w:pStyle w:val="BodyText"/>
        <w:spacing w:before="10"/>
        <w:rPr>
          <w:lang w:val="ru-RU"/>
        </w:rPr>
      </w:pPr>
    </w:p>
    <w:p w:rsidR="0054720E" w:rsidRPr="005A6DBB" w:rsidRDefault="0054720E">
      <w:pPr>
        <w:pStyle w:val="BodyText"/>
        <w:tabs>
          <w:tab w:val="left" w:pos="2464"/>
        </w:tabs>
        <w:spacing w:before="89"/>
        <w:ind w:left="118" w:right="4649"/>
        <w:jc w:val="both"/>
        <w:rPr>
          <w:lang w:val="ru-RU"/>
        </w:rPr>
      </w:pPr>
      <w:r w:rsidRPr="005A6DBB">
        <w:rPr>
          <w:lang w:val="ru-RU"/>
        </w:rPr>
        <w:t>Про внесення змін до Комплексної цільової програми реформування і розвитку</w:t>
      </w:r>
      <w:r w:rsidRPr="005A6DBB">
        <w:rPr>
          <w:lang w:val="ru-RU"/>
        </w:rPr>
        <w:tab/>
      </w:r>
      <w:r w:rsidRPr="005A6DBB">
        <w:rPr>
          <w:spacing w:val="-1"/>
          <w:lang w:val="ru-RU"/>
        </w:rPr>
        <w:t xml:space="preserve">житлово-комунального </w:t>
      </w:r>
      <w:r w:rsidRPr="005A6DBB">
        <w:rPr>
          <w:lang w:val="ru-RU"/>
        </w:rPr>
        <w:t>господарства   міста    Суми    на 2015-2017 роки, затвердженої рішенням Сумської міської ради від 26 грудня 2014 року № 3914-МР (зі</w:t>
      </w:r>
      <w:r w:rsidRPr="005A6DBB">
        <w:rPr>
          <w:spacing w:val="-8"/>
          <w:lang w:val="ru-RU"/>
        </w:rPr>
        <w:t xml:space="preserve"> </w:t>
      </w:r>
      <w:r w:rsidRPr="005A6DBB">
        <w:rPr>
          <w:lang w:val="ru-RU"/>
        </w:rPr>
        <w:t>змінами)</w:t>
      </w:r>
    </w:p>
    <w:p w:rsidR="0054720E" w:rsidRPr="005A6DBB" w:rsidRDefault="0054720E">
      <w:pPr>
        <w:pStyle w:val="BodyText"/>
        <w:rPr>
          <w:sz w:val="20"/>
          <w:lang w:val="ru-RU"/>
        </w:rPr>
      </w:pPr>
    </w:p>
    <w:p w:rsidR="0054720E" w:rsidRPr="005A6DBB" w:rsidRDefault="0054720E">
      <w:pPr>
        <w:pStyle w:val="BodyText"/>
        <w:spacing w:before="89"/>
        <w:ind w:left="142" w:right="122" w:firstLine="719"/>
        <w:jc w:val="both"/>
        <w:rPr>
          <w:b/>
          <w:lang w:val="ru-RU"/>
        </w:rPr>
      </w:pPr>
      <w:r w:rsidRPr="005A6DBB">
        <w:rPr>
          <w:lang w:val="ru-RU"/>
        </w:rPr>
        <w:t xml:space="preserve">З метою здійснення заходів щодо підвищення ефективності та надійного функціонування житлово-комунального господарства, забезпечення належного утримання, поточного та капітального ремонту об’єктів житлово-комунального господарства, задоволення потреб мешканців міста в якісних житлового комунальних послугах згідно з встановленими нормативами та стандартами, керуючись статтею 25 Закону України «Про місцеве самоврядування в Україні», </w:t>
      </w:r>
      <w:r w:rsidRPr="005A6DBB">
        <w:rPr>
          <w:b/>
          <w:lang w:val="ru-RU"/>
        </w:rPr>
        <w:t>Сумська міська</w:t>
      </w:r>
      <w:r w:rsidRPr="005A6DBB">
        <w:rPr>
          <w:b/>
          <w:spacing w:val="-1"/>
          <w:lang w:val="ru-RU"/>
        </w:rPr>
        <w:t xml:space="preserve"> </w:t>
      </w:r>
      <w:r w:rsidRPr="005A6DBB">
        <w:rPr>
          <w:b/>
          <w:lang w:val="ru-RU"/>
        </w:rPr>
        <w:t>рада</w:t>
      </w:r>
    </w:p>
    <w:p w:rsidR="0054720E" w:rsidRPr="005A6DBB" w:rsidRDefault="0054720E">
      <w:pPr>
        <w:pStyle w:val="BodyText"/>
        <w:spacing w:before="4"/>
        <w:rPr>
          <w:b/>
          <w:sz w:val="26"/>
          <w:lang w:val="ru-RU"/>
        </w:rPr>
      </w:pPr>
    </w:p>
    <w:p w:rsidR="0054720E" w:rsidRPr="005A6DBB" w:rsidRDefault="0054720E">
      <w:pPr>
        <w:pStyle w:val="Heading1"/>
        <w:ind w:left="4105"/>
        <w:rPr>
          <w:lang w:val="ru-RU"/>
        </w:rPr>
      </w:pPr>
      <w:r w:rsidRPr="005A6DBB">
        <w:rPr>
          <w:lang w:val="ru-RU"/>
        </w:rPr>
        <w:t>ВИРІШИЛА:</w:t>
      </w:r>
    </w:p>
    <w:p w:rsidR="0054720E" w:rsidRPr="005A6DBB" w:rsidRDefault="0054720E">
      <w:pPr>
        <w:pStyle w:val="BodyText"/>
        <w:rPr>
          <w:b/>
          <w:sz w:val="30"/>
          <w:lang w:val="ru-RU"/>
        </w:rPr>
      </w:pPr>
    </w:p>
    <w:p w:rsidR="0054720E" w:rsidRPr="00332451" w:rsidRDefault="0054720E" w:rsidP="00332451">
      <w:pPr>
        <w:pStyle w:val="ListParagraph"/>
        <w:numPr>
          <w:ilvl w:val="0"/>
          <w:numId w:val="1"/>
        </w:numPr>
        <w:tabs>
          <w:tab w:val="left" w:pos="1558"/>
        </w:tabs>
        <w:spacing w:before="1"/>
        <w:ind w:right="122" w:firstLine="708"/>
        <w:rPr>
          <w:sz w:val="28"/>
          <w:szCs w:val="28"/>
          <w:lang w:val="ru-RU"/>
        </w:rPr>
      </w:pPr>
      <w:r w:rsidRPr="00332451">
        <w:rPr>
          <w:sz w:val="28"/>
          <w:szCs w:val="28"/>
          <w:lang w:val="ru-RU"/>
        </w:rPr>
        <w:t>Унести зміни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 2014</w:t>
      </w:r>
      <w:r w:rsidRPr="00332451">
        <w:rPr>
          <w:spacing w:val="16"/>
          <w:sz w:val="28"/>
          <w:szCs w:val="28"/>
          <w:lang w:val="ru-RU"/>
        </w:rPr>
        <w:t xml:space="preserve"> </w:t>
      </w:r>
      <w:r w:rsidRPr="00332451">
        <w:rPr>
          <w:sz w:val="28"/>
          <w:szCs w:val="28"/>
          <w:lang w:val="ru-RU"/>
        </w:rPr>
        <w:t xml:space="preserve">року </w:t>
      </w:r>
      <w:r>
        <w:rPr>
          <w:sz w:val="28"/>
          <w:szCs w:val="28"/>
          <w:lang w:val="ru-RU"/>
        </w:rPr>
        <w:t xml:space="preserve">                         </w:t>
      </w:r>
      <w:r w:rsidRPr="00332451">
        <w:rPr>
          <w:sz w:val="28"/>
          <w:szCs w:val="28"/>
          <w:lang w:val="ru-RU"/>
        </w:rPr>
        <w:t>№ 3914-МР (зі змінами), а саме:</w:t>
      </w:r>
    </w:p>
    <w:p w:rsidR="0054720E" w:rsidRPr="00332451" w:rsidRDefault="0054720E">
      <w:pPr>
        <w:pStyle w:val="BodyText"/>
        <w:spacing w:before="10"/>
        <w:rPr>
          <w:lang w:val="ru-RU"/>
        </w:rPr>
      </w:pPr>
    </w:p>
    <w:p w:rsidR="0054720E" w:rsidRDefault="0054720E">
      <w:pPr>
        <w:pStyle w:val="ListParagraph"/>
        <w:numPr>
          <w:ilvl w:val="1"/>
          <w:numId w:val="1"/>
        </w:numPr>
        <w:tabs>
          <w:tab w:val="left" w:pos="1558"/>
        </w:tabs>
        <w:ind w:firstLine="708"/>
        <w:rPr>
          <w:sz w:val="28"/>
          <w:lang w:val="ru-RU"/>
        </w:rPr>
      </w:pPr>
      <w:r>
        <w:rPr>
          <w:sz w:val="28"/>
          <w:lang w:val="ru-RU"/>
        </w:rPr>
        <w:t xml:space="preserve">Внести зміни в додаток 2.1 </w:t>
      </w:r>
      <w:r w:rsidRPr="005A6DBB">
        <w:rPr>
          <w:sz w:val="28"/>
          <w:lang w:val="ru-RU"/>
        </w:rPr>
        <w:t>до Програми,</w:t>
      </w:r>
      <w:r>
        <w:rPr>
          <w:sz w:val="28"/>
          <w:lang w:val="ru-RU"/>
        </w:rPr>
        <w:t xml:space="preserve"> а саме:</w:t>
      </w:r>
    </w:p>
    <w:p w:rsidR="0054720E" w:rsidRDefault="0054720E" w:rsidP="001919C9">
      <w:pPr>
        <w:pStyle w:val="ListParagraph"/>
        <w:tabs>
          <w:tab w:val="left" w:pos="1558"/>
          <w:tab w:val="left" w:pos="1760"/>
          <w:tab w:val="left" w:pos="187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ab/>
        <w:t>- зменшити загальні витрати за заходом 1 «Забезпечення проведення капітального ремонту вулично-дорожньої мережі та штучних споруд» на 1 003,0 тис. грн.;</w:t>
      </w:r>
    </w:p>
    <w:p w:rsidR="0054720E" w:rsidRDefault="0054720E" w:rsidP="00301A01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ab/>
        <w:t>- зменшити видатки на 2017 рік за заходом 1 «Забезпечення проведення капітального ремонту вулично-дорожньої мережі та штучних споруд» на 1 003,0 тис. грн.;</w:t>
      </w:r>
    </w:p>
    <w:p w:rsidR="0054720E" w:rsidRDefault="0054720E" w:rsidP="005D6B47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ab/>
        <w:t xml:space="preserve">- доповнити заходом </w:t>
      </w:r>
      <w:r w:rsidRPr="005D6B47">
        <w:rPr>
          <w:sz w:val="28"/>
          <w:lang w:val="ru-RU"/>
        </w:rPr>
        <w:t>12 «Установлення технічних засобів регулювання дорожнім рухом, прокладення ліній електромережі для їх живлення та ліній зв’язку для координації роботи світлофорних об’єктів, обладнання вулично-дорожньої мережі автоматизо</w:t>
      </w:r>
      <w:r>
        <w:rPr>
          <w:sz w:val="28"/>
          <w:lang w:val="ru-RU"/>
        </w:rPr>
        <w:t>ваною системою керування рухом:</w:t>
      </w:r>
    </w:p>
    <w:p w:rsidR="0054720E" w:rsidRDefault="0054720E" w:rsidP="005D6B47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12.1. Апаратне забезпечення</w:t>
      </w:r>
    </w:p>
    <w:p w:rsidR="0054720E" w:rsidRDefault="0054720E" w:rsidP="005D6B47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12.2. Програмне забезпечення».</w:t>
      </w:r>
    </w:p>
    <w:p w:rsidR="0054720E" w:rsidRDefault="0054720E" w:rsidP="0019444F">
      <w:pPr>
        <w:pStyle w:val="ListParagraph"/>
        <w:tabs>
          <w:tab w:val="left" w:pos="1558"/>
          <w:tab w:val="left" w:pos="176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  <w:t xml:space="preserve">-  збільшити загальні витрати за заходом </w:t>
      </w:r>
      <w:r w:rsidRPr="005D6B47">
        <w:rPr>
          <w:sz w:val="28"/>
          <w:lang w:val="ru-RU"/>
        </w:rPr>
        <w:t>12 «Установлення технічних засобів регулювання дорожнім рухом, прокладення ліній електромережі для їх живлення та ліній зв’язку для координації роботи світлофорних об’єктів, обладнання вулично-дорожньої мережі автоматизо</w:t>
      </w:r>
      <w:r>
        <w:rPr>
          <w:sz w:val="28"/>
          <w:lang w:val="ru-RU"/>
        </w:rPr>
        <w:t>ваною системою керування рухом»</w:t>
      </w:r>
      <w:r w:rsidRPr="0019444F">
        <w:rPr>
          <w:sz w:val="28"/>
          <w:lang w:val="ru-RU"/>
        </w:rPr>
        <w:t xml:space="preserve"> </w:t>
      </w:r>
      <w:r>
        <w:rPr>
          <w:sz w:val="28"/>
          <w:lang w:val="ru-RU"/>
        </w:rPr>
        <w:t>на 1 003,0 тис. грн., в т.ч.:</w:t>
      </w:r>
    </w:p>
    <w:p w:rsidR="0054720E" w:rsidRDefault="0054720E" w:rsidP="00BF570D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12.1. Апаратне забезпечення – 372,0 тис. грн.</w:t>
      </w:r>
    </w:p>
    <w:p w:rsidR="0054720E" w:rsidRDefault="0054720E" w:rsidP="00BF570D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12.2. Програмне забезпечення – 631,0 тис. грн..</w:t>
      </w:r>
    </w:p>
    <w:p w:rsidR="0054720E" w:rsidRDefault="0054720E" w:rsidP="007D276A">
      <w:pPr>
        <w:pStyle w:val="ListParagraph"/>
        <w:tabs>
          <w:tab w:val="left" w:pos="1558"/>
          <w:tab w:val="left" w:pos="1760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ab/>
        <w:t xml:space="preserve">- збільшити видатки на 2017 рік за заходом </w:t>
      </w:r>
      <w:r w:rsidRPr="005D6B47">
        <w:rPr>
          <w:sz w:val="28"/>
          <w:lang w:val="ru-RU"/>
        </w:rPr>
        <w:t>12 «Установлення технічних засобів регулювання дорожнім рухом, прокладення ліній електромережі для їх живлення та ліній зв’язку для координації роботи світлофорних об’єктів, обладнання вулично-дорожньої мережі автоматизо</w:t>
      </w:r>
      <w:r>
        <w:rPr>
          <w:sz w:val="28"/>
          <w:lang w:val="ru-RU"/>
        </w:rPr>
        <w:t>ваною системою керування рухом»</w:t>
      </w:r>
      <w:r w:rsidRPr="0019444F">
        <w:rPr>
          <w:sz w:val="28"/>
          <w:lang w:val="ru-RU"/>
        </w:rPr>
        <w:t xml:space="preserve"> </w:t>
      </w:r>
      <w:r>
        <w:rPr>
          <w:sz w:val="28"/>
          <w:lang w:val="ru-RU"/>
        </w:rPr>
        <w:t>на 1 003,0 тис. грн., в т.ч.:</w:t>
      </w:r>
    </w:p>
    <w:p w:rsidR="0054720E" w:rsidRDefault="0054720E" w:rsidP="007D276A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12.1. Апаратне забезпечення – 372,0 тис. грн.</w:t>
      </w:r>
    </w:p>
    <w:p w:rsidR="0054720E" w:rsidRDefault="0054720E" w:rsidP="007D276A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12.2. Програмне забезпечення – 631,0 тис. гривень.</w:t>
      </w:r>
    </w:p>
    <w:p w:rsidR="0054720E" w:rsidRDefault="0054720E" w:rsidP="005D6B47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</w:p>
    <w:p w:rsidR="0054720E" w:rsidRDefault="0054720E" w:rsidP="000B25EB">
      <w:pPr>
        <w:pStyle w:val="ListParagraph"/>
        <w:ind w:firstLine="0"/>
        <w:rPr>
          <w:sz w:val="28"/>
          <w:lang w:val="ru-RU"/>
        </w:rPr>
      </w:pPr>
      <w:r>
        <w:rPr>
          <w:sz w:val="28"/>
          <w:lang w:val="ru-RU"/>
        </w:rPr>
        <w:tab/>
        <w:t>1.2. Внести зміни</w:t>
      </w:r>
      <w:r w:rsidRPr="005A6DBB">
        <w:rPr>
          <w:sz w:val="28"/>
          <w:lang w:val="ru-RU"/>
        </w:rPr>
        <w:t xml:space="preserve"> додаток 3 до Програми «Результативні показники виконання заходів програми реформування і розвитку житлово- комунального господарства, на виконання яких виділяються кошти міського бюджету на 2015-2017 роки», </w:t>
      </w:r>
      <w:r>
        <w:rPr>
          <w:sz w:val="28"/>
          <w:lang w:val="ru-RU"/>
        </w:rPr>
        <w:t>додавши</w:t>
      </w:r>
      <w:r w:rsidRPr="005A6DBB">
        <w:rPr>
          <w:sz w:val="28"/>
          <w:lang w:val="ru-RU"/>
        </w:rPr>
        <w:t xml:space="preserve"> завдання «Установлення технічних засобів регулювання дорожнім рухом, прокладення ліній електромережі для їх живлення та ліній зв’язку для координації роботи світлофорних об’єктів, обладнання вулично-дорожньої мережі автоматизованою системою керування рухом</w:t>
      </w:r>
      <w:r>
        <w:rPr>
          <w:sz w:val="28"/>
          <w:lang w:val="ru-RU"/>
        </w:rPr>
        <w:t>:</w:t>
      </w:r>
    </w:p>
    <w:p w:rsidR="0054720E" w:rsidRDefault="0054720E" w:rsidP="004B49BA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12.1. Апаратне забезпечення</w:t>
      </w:r>
    </w:p>
    <w:p w:rsidR="0054720E" w:rsidRDefault="0054720E" w:rsidP="004B49BA">
      <w:pPr>
        <w:pStyle w:val="ListParagraph"/>
        <w:tabs>
          <w:tab w:val="left" w:pos="1558"/>
        </w:tabs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  12.2. Програмне забезпечення»</w:t>
      </w:r>
    </w:p>
    <w:p w:rsidR="0054720E" w:rsidRDefault="0054720E" w:rsidP="004B49BA">
      <w:pPr>
        <w:pStyle w:val="ListParagraph"/>
        <w:tabs>
          <w:tab w:val="left" w:pos="1412"/>
        </w:tabs>
        <w:spacing w:before="1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та </w:t>
      </w:r>
      <w:r w:rsidRPr="005A6DBB">
        <w:rPr>
          <w:sz w:val="28"/>
          <w:lang w:val="ru-RU"/>
        </w:rPr>
        <w:t>збільшивши обсяг ресурсів в 201</w:t>
      </w:r>
      <w:r>
        <w:rPr>
          <w:sz w:val="28"/>
          <w:lang w:val="ru-RU"/>
        </w:rPr>
        <w:t>7</w:t>
      </w:r>
      <w:r w:rsidRPr="005A6DBB">
        <w:rPr>
          <w:sz w:val="28"/>
          <w:lang w:val="ru-RU"/>
        </w:rPr>
        <w:t xml:space="preserve">  році  на  </w:t>
      </w:r>
      <w:r>
        <w:rPr>
          <w:sz w:val="28"/>
          <w:lang w:val="ru-RU"/>
        </w:rPr>
        <w:t>1 003 000,0 грн.</w:t>
      </w:r>
      <w:r w:rsidRPr="005A6DBB">
        <w:rPr>
          <w:sz w:val="28"/>
          <w:lang w:val="ru-RU"/>
        </w:rPr>
        <w:t xml:space="preserve"> (показник витрат – </w:t>
      </w:r>
      <w:r>
        <w:rPr>
          <w:sz w:val="28"/>
          <w:lang w:val="ru-RU"/>
        </w:rPr>
        <w:t>загальний обсяг витрат, грн. - 1 003 000,0</w:t>
      </w:r>
      <w:r w:rsidRPr="005A6DBB">
        <w:rPr>
          <w:sz w:val="28"/>
          <w:lang w:val="ru-RU"/>
        </w:rPr>
        <w:t>;</w:t>
      </w:r>
      <w:r>
        <w:rPr>
          <w:sz w:val="28"/>
          <w:lang w:val="ru-RU"/>
        </w:rPr>
        <w:t xml:space="preserve"> витрати на</w:t>
      </w:r>
      <w:r w:rsidRPr="001919C9">
        <w:rPr>
          <w:sz w:val="28"/>
          <w:lang w:val="ru-RU"/>
        </w:rPr>
        <w:t xml:space="preserve"> </w:t>
      </w:r>
      <w:r>
        <w:rPr>
          <w:sz w:val="28"/>
          <w:lang w:val="ru-RU"/>
        </w:rPr>
        <w:t>аппаратне забезпечення, грн. - 372 000,0; витрати на</w:t>
      </w:r>
      <w:r w:rsidRPr="001919C9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програмне забезпечення, грн. - 631 000,0;  </w:t>
      </w:r>
      <w:r w:rsidRPr="005A6DBB">
        <w:rPr>
          <w:sz w:val="28"/>
          <w:lang w:val="ru-RU"/>
        </w:rPr>
        <w:t xml:space="preserve"> показник продукту – кількість </w:t>
      </w:r>
      <w:r>
        <w:rPr>
          <w:sz w:val="28"/>
          <w:lang w:val="ru-RU"/>
        </w:rPr>
        <w:t>одиниць аппаратного забезпечення</w:t>
      </w:r>
      <w:r w:rsidRPr="005A6DBB">
        <w:rPr>
          <w:sz w:val="28"/>
          <w:lang w:val="ru-RU"/>
        </w:rPr>
        <w:t xml:space="preserve"> – </w:t>
      </w:r>
      <w:r>
        <w:rPr>
          <w:sz w:val="28"/>
          <w:lang w:val="ru-RU"/>
        </w:rPr>
        <w:t>29</w:t>
      </w:r>
      <w:r w:rsidRPr="005A6DBB">
        <w:rPr>
          <w:sz w:val="28"/>
          <w:lang w:val="ru-RU"/>
        </w:rPr>
        <w:t xml:space="preserve"> од.; </w:t>
      </w:r>
      <w:r>
        <w:rPr>
          <w:sz w:val="28"/>
          <w:lang w:val="ru-RU"/>
        </w:rPr>
        <w:t xml:space="preserve">кількість одиниць програмного забезпечення – 14 од., </w:t>
      </w:r>
      <w:r w:rsidRPr="005A6DBB">
        <w:rPr>
          <w:sz w:val="28"/>
          <w:lang w:val="ru-RU"/>
        </w:rPr>
        <w:t xml:space="preserve">показник ефективності – середні витрати на </w:t>
      </w:r>
      <w:r>
        <w:rPr>
          <w:sz w:val="28"/>
          <w:lang w:val="ru-RU"/>
        </w:rPr>
        <w:t>аппаратне забезпечення</w:t>
      </w:r>
      <w:r w:rsidRPr="005A6DBB">
        <w:rPr>
          <w:sz w:val="28"/>
          <w:lang w:val="ru-RU"/>
        </w:rPr>
        <w:t>, грн</w:t>
      </w:r>
      <w:r>
        <w:rPr>
          <w:sz w:val="28"/>
          <w:lang w:val="ru-RU"/>
        </w:rPr>
        <w:t>.</w:t>
      </w:r>
      <w:r w:rsidRPr="005A6DBB">
        <w:rPr>
          <w:sz w:val="28"/>
          <w:lang w:val="ru-RU"/>
        </w:rPr>
        <w:t xml:space="preserve"> –</w:t>
      </w:r>
      <w:r w:rsidRPr="005A6DBB">
        <w:rPr>
          <w:spacing w:val="-6"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12 827,60; </w:t>
      </w:r>
      <w:r w:rsidRPr="005A6DBB">
        <w:rPr>
          <w:sz w:val="28"/>
          <w:lang w:val="ru-RU"/>
        </w:rPr>
        <w:t xml:space="preserve">середні витрати на </w:t>
      </w:r>
      <w:r>
        <w:rPr>
          <w:sz w:val="28"/>
          <w:lang w:val="ru-RU"/>
        </w:rPr>
        <w:t>програмне забезпечення</w:t>
      </w:r>
      <w:r w:rsidRPr="005A6DBB">
        <w:rPr>
          <w:sz w:val="28"/>
          <w:lang w:val="ru-RU"/>
        </w:rPr>
        <w:t>, грн</w:t>
      </w:r>
      <w:r>
        <w:rPr>
          <w:sz w:val="28"/>
          <w:lang w:val="ru-RU"/>
        </w:rPr>
        <w:t>. – 45 071,42</w:t>
      </w:r>
      <w:r w:rsidRPr="005A6DBB">
        <w:rPr>
          <w:sz w:val="28"/>
          <w:lang w:val="ru-RU"/>
        </w:rPr>
        <w:t>).</w:t>
      </w:r>
    </w:p>
    <w:p w:rsidR="0054720E" w:rsidRPr="005A6DBB" w:rsidRDefault="0054720E" w:rsidP="001D3D72">
      <w:pPr>
        <w:pStyle w:val="ListParagraph"/>
        <w:tabs>
          <w:tab w:val="left" w:pos="1412"/>
        </w:tabs>
        <w:spacing w:before="1"/>
        <w:ind w:firstLine="0"/>
        <w:rPr>
          <w:sz w:val="28"/>
          <w:lang w:val="ru-RU"/>
        </w:rPr>
      </w:pPr>
    </w:p>
    <w:p w:rsidR="0054720E" w:rsidRPr="005A6DBB" w:rsidRDefault="0054720E">
      <w:pPr>
        <w:pStyle w:val="ListParagraph"/>
        <w:numPr>
          <w:ilvl w:val="0"/>
          <w:numId w:val="1"/>
        </w:numPr>
        <w:tabs>
          <w:tab w:val="left" w:pos="1275"/>
        </w:tabs>
        <w:ind w:right="122" w:firstLine="708"/>
        <w:rPr>
          <w:sz w:val="28"/>
          <w:lang w:val="ru-RU"/>
        </w:rPr>
      </w:pPr>
      <w:r w:rsidRPr="005A6DBB">
        <w:rPr>
          <w:sz w:val="28"/>
          <w:lang w:val="ru-RU"/>
        </w:rPr>
        <w:t>Організацію виконання даного рішення покласти на заступника міського голови згідно з розподілом</w:t>
      </w:r>
      <w:r w:rsidRPr="005A6DBB">
        <w:rPr>
          <w:spacing w:val="-3"/>
          <w:sz w:val="28"/>
          <w:lang w:val="ru-RU"/>
        </w:rPr>
        <w:t xml:space="preserve"> </w:t>
      </w:r>
      <w:r w:rsidRPr="005A6DBB">
        <w:rPr>
          <w:sz w:val="28"/>
          <w:lang w:val="ru-RU"/>
        </w:rPr>
        <w:t>обов’язків.</w:t>
      </w: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spacing w:before="10"/>
        <w:rPr>
          <w:sz w:val="35"/>
          <w:lang w:val="ru-RU"/>
        </w:rPr>
      </w:pPr>
    </w:p>
    <w:p w:rsidR="0054720E" w:rsidRPr="005A6DBB" w:rsidRDefault="0054720E">
      <w:pPr>
        <w:pStyle w:val="BodyText"/>
        <w:tabs>
          <w:tab w:val="left" w:pos="7931"/>
        </w:tabs>
        <w:ind w:left="142"/>
        <w:rPr>
          <w:lang w:val="ru-RU"/>
        </w:rPr>
      </w:pPr>
      <w:r w:rsidRPr="005A6DBB">
        <w:rPr>
          <w:lang w:val="ru-RU"/>
        </w:rPr>
        <w:t>Сумський</w:t>
      </w:r>
      <w:r w:rsidRPr="005A6DBB">
        <w:rPr>
          <w:spacing w:val="-2"/>
          <w:lang w:val="ru-RU"/>
        </w:rPr>
        <w:t xml:space="preserve"> </w:t>
      </w:r>
      <w:r w:rsidRPr="005A6DBB">
        <w:rPr>
          <w:lang w:val="ru-RU"/>
        </w:rPr>
        <w:t>міський</w:t>
      </w:r>
      <w:r w:rsidRPr="005A6DBB">
        <w:rPr>
          <w:spacing w:val="-2"/>
          <w:lang w:val="ru-RU"/>
        </w:rPr>
        <w:t xml:space="preserve"> </w:t>
      </w:r>
      <w:r w:rsidRPr="005A6DBB">
        <w:rPr>
          <w:lang w:val="ru-RU"/>
        </w:rPr>
        <w:t>голова</w:t>
      </w:r>
      <w:r w:rsidRPr="005A6DBB">
        <w:rPr>
          <w:lang w:val="ru-RU"/>
        </w:rPr>
        <w:tab/>
        <w:t>О.М.Лисенко</w:t>
      </w: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ind w:left="142"/>
        <w:rPr>
          <w:sz w:val="24"/>
          <w:lang w:val="ru-RU"/>
        </w:rPr>
      </w:pPr>
      <w:r w:rsidRPr="005A6DBB">
        <w:rPr>
          <w:sz w:val="24"/>
          <w:lang w:val="ru-RU"/>
        </w:rPr>
        <w:t>Виконавець: Вегера О.О.</w:t>
      </w:r>
    </w:p>
    <w:p w:rsidR="0054720E" w:rsidRPr="005A6DBB" w:rsidRDefault="0054720E">
      <w:pPr>
        <w:pStyle w:val="BodyText"/>
        <w:rPr>
          <w:sz w:val="20"/>
          <w:lang w:val="ru-RU"/>
        </w:rPr>
      </w:pPr>
    </w:p>
    <w:p w:rsidR="0054720E" w:rsidRPr="005A6DBB" w:rsidRDefault="0054720E">
      <w:pPr>
        <w:pStyle w:val="BodyText"/>
        <w:spacing w:before="8"/>
        <w:rPr>
          <w:sz w:val="23"/>
          <w:lang w:val="ru-RU"/>
        </w:rPr>
      </w:pPr>
      <w:r>
        <w:rPr>
          <w:noProof/>
          <w:lang w:val="ru-RU" w:eastAsia="ru-RU"/>
        </w:rPr>
        <w:pict>
          <v:line id="Line 2" o:spid="_x0000_s1027" style="position:absolute;z-index:251657216;visibility:visible;mso-wrap-distance-left:0;mso-wrap-distance-right:0;mso-position-horizontal-relative:page" from="85.1pt,15.85pt" to="217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" strokeweight=".48pt">
            <w10:wrap type="topAndBottom" anchorx="page"/>
          </v:line>
        </w:pict>
      </w:r>
    </w:p>
    <w:p w:rsidR="0054720E" w:rsidRPr="005A6DBB" w:rsidRDefault="0054720E">
      <w:pPr>
        <w:spacing w:before="90"/>
        <w:ind w:left="142"/>
        <w:rPr>
          <w:sz w:val="24"/>
          <w:lang w:val="ru-RU"/>
        </w:rPr>
      </w:pPr>
      <w:r w:rsidRPr="005A6DBB">
        <w:rPr>
          <w:sz w:val="24"/>
          <w:lang w:val="ru-RU"/>
        </w:rPr>
        <w:t>Ініціатор розгляду питання – міський голова</w:t>
      </w:r>
    </w:p>
    <w:p w:rsidR="0054720E" w:rsidRPr="00332451" w:rsidRDefault="0054720E">
      <w:pPr>
        <w:ind w:left="142"/>
        <w:rPr>
          <w:sz w:val="24"/>
          <w:lang w:val="ru-RU"/>
        </w:rPr>
      </w:pPr>
      <w:r w:rsidRPr="005A6DBB">
        <w:rPr>
          <w:sz w:val="24"/>
          <w:lang w:val="ru-RU"/>
        </w:rPr>
        <w:t xml:space="preserve">Проект рішення підготовлено депутатом Сумської міської ради Вегерою </w:t>
      </w:r>
      <w:r w:rsidRPr="00332451">
        <w:rPr>
          <w:sz w:val="24"/>
          <w:lang w:val="ru-RU"/>
        </w:rPr>
        <w:t>О.О.</w:t>
      </w:r>
    </w:p>
    <w:p w:rsidR="0054720E" w:rsidRDefault="0054720E">
      <w:pPr>
        <w:rPr>
          <w:sz w:val="24"/>
          <w:lang w:val="ru-RU"/>
        </w:rPr>
      </w:pPr>
      <w:r>
        <w:rPr>
          <w:sz w:val="24"/>
          <w:lang w:val="ru-RU"/>
        </w:rPr>
        <w:t xml:space="preserve">  Доповідач - </w:t>
      </w:r>
      <w:r w:rsidRPr="005A6DBB">
        <w:rPr>
          <w:sz w:val="24"/>
          <w:lang w:val="ru-RU"/>
        </w:rPr>
        <w:t>Вегер</w:t>
      </w:r>
      <w:r>
        <w:rPr>
          <w:sz w:val="24"/>
          <w:lang w:val="ru-RU"/>
        </w:rPr>
        <w:t>а</w:t>
      </w:r>
      <w:r w:rsidRPr="005A6DBB">
        <w:rPr>
          <w:sz w:val="24"/>
          <w:lang w:val="ru-RU"/>
        </w:rPr>
        <w:t xml:space="preserve"> </w:t>
      </w:r>
      <w:r w:rsidRPr="00332451">
        <w:rPr>
          <w:sz w:val="24"/>
          <w:lang w:val="ru-RU"/>
        </w:rPr>
        <w:t>О.О.</w:t>
      </w:r>
    </w:p>
    <w:p w:rsidR="0054720E" w:rsidRDefault="0054720E" w:rsidP="00C52914">
      <w:pPr>
        <w:rPr>
          <w:sz w:val="24"/>
          <w:lang w:val="ru-RU"/>
        </w:rPr>
      </w:pPr>
    </w:p>
    <w:p w:rsidR="0054720E" w:rsidRDefault="0054720E">
      <w:pPr>
        <w:pStyle w:val="BodyText"/>
        <w:spacing w:before="71" w:line="322" w:lineRule="exact"/>
        <w:ind w:left="3514" w:right="3629"/>
        <w:jc w:val="center"/>
        <w:rPr>
          <w:lang w:val="ru-RU"/>
        </w:rPr>
      </w:pPr>
    </w:p>
    <w:p w:rsidR="0054720E" w:rsidRPr="005A6DBB" w:rsidRDefault="0054720E">
      <w:pPr>
        <w:pStyle w:val="BodyText"/>
        <w:spacing w:before="71" w:line="322" w:lineRule="exact"/>
        <w:ind w:left="3514" w:right="3629"/>
        <w:jc w:val="center"/>
        <w:rPr>
          <w:lang w:val="ru-RU"/>
        </w:rPr>
      </w:pPr>
      <w:r w:rsidRPr="005A6DBB">
        <w:rPr>
          <w:lang w:val="ru-RU"/>
        </w:rPr>
        <w:t>ЛИСТ УЗГОДЖЕННЯ</w:t>
      </w:r>
    </w:p>
    <w:p w:rsidR="0054720E" w:rsidRPr="005A6DBB" w:rsidRDefault="0054720E">
      <w:pPr>
        <w:pStyle w:val="BodyText"/>
        <w:ind w:left="3003"/>
        <w:rPr>
          <w:lang w:val="ru-RU"/>
        </w:rPr>
      </w:pPr>
      <w:r w:rsidRPr="005A6DBB">
        <w:rPr>
          <w:lang w:val="ru-RU"/>
        </w:rPr>
        <w:t>до проекту рішення міської ради</w:t>
      </w:r>
    </w:p>
    <w:p w:rsidR="0054720E" w:rsidRPr="005A6DBB" w:rsidRDefault="0054720E">
      <w:pPr>
        <w:pStyle w:val="Heading1"/>
        <w:spacing w:before="5"/>
        <w:ind w:right="378" w:hanging="4"/>
        <w:jc w:val="center"/>
        <w:rPr>
          <w:lang w:val="ru-RU"/>
        </w:rPr>
      </w:pPr>
      <w:r w:rsidRPr="005A6DBB">
        <w:rPr>
          <w:lang w:val="ru-RU"/>
        </w:rPr>
        <w:t>«Про внесення змін до Комплексної цільової програми реформування і розвитку житлово-комунального господарства міста Суми на 2015-2017 роки, затвердженої рішенням Сумської міської ради від 26 грудня</w:t>
      </w:r>
    </w:p>
    <w:p w:rsidR="0054720E" w:rsidRPr="005A6DBB" w:rsidRDefault="0054720E">
      <w:pPr>
        <w:spacing w:line="322" w:lineRule="exact"/>
        <w:ind w:left="2749"/>
        <w:rPr>
          <w:b/>
          <w:sz w:val="28"/>
          <w:lang w:val="ru-RU"/>
        </w:rPr>
      </w:pPr>
      <w:r w:rsidRPr="005A6DBB">
        <w:rPr>
          <w:b/>
          <w:sz w:val="28"/>
          <w:lang w:val="ru-RU"/>
        </w:rPr>
        <w:t>2014 року № 3914-МР (зі змінами)»</w:t>
      </w:r>
    </w:p>
    <w:p w:rsidR="0054720E" w:rsidRPr="005A6DBB" w:rsidRDefault="0054720E">
      <w:pPr>
        <w:pStyle w:val="BodyText"/>
        <w:spacing w:before="8"/>
        <w:rPr>
          <w:b/>
          <w:sz w:val="27"/>
          <w:lang w:val="ru-RU"/>
        </w:rPr>
      </w:pPr>
    </w:p>
    <w:p w:rsidR="0054720E" w:rsidRPr="005A6DBB" w:rsidRDefault="0054720E">
      <w:pPr>
        <w:pStyle w:val="BodyText"/>
        <w:tabs>
          <w:tab w:val="left" w:pos="6865"/>
        </w:tabs>
        <w:ind w:left="142"/>
        <w:rPr>
          <w:lang w:val="ru-RU"/>
        </w:rPr>
      </w:pPr>
      <w:r w:rsidRPr="005A6DBB">
        <w:rPr>
          <w:lang w:val="ru-RU"/>
        </w:rPr>
        <w:t>Депутат Сумської</w:t>
      </w:r>
      <w:r w:rsidRPr="005A6DBB">
        <w:rPr>
          <w:spacing w:val="-3"/>
          <w:lang w:val="ru-RU"/>
        </w:rPr>
        <w:t xml:space="preserve"> </w:t>
      </w:r>
      <w:r w:rsidRPr="005A6DBB">
        <w:rPr>
          <w:lang w:val="ru-RU"/>
        </w:rPr>
        <w:t>міської</w:t>
      </w:r>
      <w:r w:rsidRPr="005A6DBB">
        <w:rPr>
          <w:spacing w:val="-4"/>
          <w:lang w:val="ru-RU"/>
        </w:rPr>
        <w:t xml:space="preserve"> </w:t>
      </w:r>
      <w:r w:rsidRPr="005A6DBB">
        <w:rPr>
          <w:lang w:val="ru-RU"/>
        </w:rPr>
        <w:t>ради</w:t>
      </w:r>
      <w:r w:rsidRPr="005A6DBB">
        <w:rPr>
          <w:lang w:val="ru-RU"/>
        </w:rPr>
        <w:tab/>
        <w:t>О.О.Вегера</w:t>
      </w: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spacing w:before="9"/>
        <w:rPr>
          <w:sz w:val="25"/>
          <w:lang w:val="ru-RU"/>
        </w:rPr>
      </w:pPr>
    </w:p>
    <w:p w:rsidR="0054720E" w:rsidRPr="005A6DBB" w:rsidRDefault="0054720E">
      <w:pPr>
        <w:pStyle w:val="BodyText"/>
        <w:ind w:left="142" w:right="5735"/>
        <w:rPr>
          <w:lang w:val="ru-RU"/>
        </w:rPr>
      </w:pPr>
      <w:r w:rsidRPr="005A6DBB">
        <w:rPr>
          <w:lang w:val="ru-RU"/>
        </w:rPr>
        <w:t>Директор департаменту фінансів, економіки та інвестицій</w:t>
      </w:r>
    </w:p>
    <w:p w:rsidR="0054720E" w:rsidRPr="005A6DBB" w:rsidRDefault="0054720E">
      <w:pPr>
        <w:pStyle w:val="BodyText"/>
        <w:tabs>
          <w:tab w:val="left" w:pos="7223"/>
        </w:tabs>
        <w:spacing w:line="322" w:lineRule="exact"/>
        <w:ind w:left="142"/>
        <w:rPr>
          <w:lang w:val="ru-RU"/>
        </w:rPr>
      </w:pPr>
      <w:r w:rsidRPr="005A6DBB">
        <w:rPr>
          <w:lang w:val="ru-RU"/>
        </w:rPr>
        <w:t>Сумської</w:t>
      </w:r>
      <w:r w:rsidRPr="005A6DBB">
        <w:rPr>
          <w:spacing w:val="-1"/>
          <w:lang w:val="ru-RU"/>
        </w:rPr>
        <w:t xml:space="preserve"> </w:t>
      </w:r>
      <w:r w:rsidRPr="005A6DBB">
        <w:rPr>
          <w:lang w:val="ru-RU"/>
        </w:rPr>
        <w:t>міської</w:t>
      </w:r>
      <w:r w:rsidRPr="005A6DBB">
        <w:rPr>
          <w:spacing w:val="-1"/>
          <w:lang w:val="ru-RU"/>
        </w:rPr>
        <w:t xml:space="preserve"> </w:t>
      </w:r>
      <w:r w:rsidRPr="005A6DBB">
        <w:rPr>
          <w:lang w:val="ru-RU"/>
        </w:rPr>
        <w:t>ради</w:t>
      </w:r>
      <w:r w:rsidRPr="005A6DBB">
        <w:rPr>
          <w:lang w:val="ru-RU"/>
        </w:rPr>
        <w:tab/>
        <w:t>С.А.Липова</w:t>
      </w: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spacing w:before="1"/>
        <w:rPr>
          <w:sz w:val="24"/>
          <w:lang w:val="ru-RU"/>
        </w:rPr>
      </w:pPr>
    </w:p>
    <w:p w:rsidR="0054720E" w:rsidRPr="005A6DBB" w:rsidRDefault="0054720E">
      <w:pPr>
        <w:pStyle w:val="BodyText"/>
        <w:tabs>
          <w:tab w:val="left" w:pos="1646"/>
          <w:tab w:val="left" w:pos="7144"/>
        </w:tabs>
        <w:ind w:left="142"/>
        <w:rPr>
          <w:lang w:val="ru-RU"/>
        </w:rPr>
      </w:pPr>
      <w:r w:rsidRPr="005A6DBB">
        <w:rPr>
          <w:lang w:val="ru-RU"/>
        </w:rPr>
        <w:t>Начальник</w:t>
      </w:r>
      <w:r w:rsidRPr="005A6DBB">
        <w:rPr>
          <w:lang w:val="ru-RU"/>
        </w:rPr>
        <w:tab/>
        <w:t>правового</w:t>
      </w:r>
      <w:r w:rsidRPr="005A6DBB">
        <w:rPr>
          <w:spacing w:val="-3"/>
          <w:lang w:val="ru-RU"/>
        </w:rPr>
        <w:t xml:space="preserve"> </w:t>
      </w:r>
      <w:r w:rsidRPr="005A6DBB">
        <w:rPr>
          <w:lang w:val="ru-RU"/>
        </w:rPr>
        <w:t>управління</w:t>
      </w:r>
      <w:r w:rsidRPr="005A6DBB">
        <w:rPr>
          <w:lang w:val="ru-RU"/>
        </w:rPr>
        <w:tab/>
        <w:t>О.В.</w:t>
      </w:r>
      <w:r w:rsidRPr="005A6DBB">
        <w:rPr>
          <w:spacing w:val="-2"/>
          <w:lang w:val="ru-RU"/>
        </w:rPr>
        <w:t xml:space="preserve"> </w:t>
      </w:r>
      <w:r w:rsidRPr="005A6DBB">
        <w:rPr>
          <w:lang w:val="ru-RU"/>
        </w:rPr>
        <w:t>Чайченко</w:t>
      </w: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rPr>
          <w:sz w:val="24"/>
          <w:lang w:val="ru-RU"/>
        </w:rPr>
      </w:pPr>
    </w:p>
    <w:p w:rsidR="0054720E" w:rsidRPr="005A6DBB" w:rsidRDefault="0054720E">
      <w:pPr>
        <w:pStyle w:val="BodyText"/>
        <w:tabs>
          <w:tab w:val="left" w:pos="7223"/>
        </w:tabs>
        <w:ind w:left="142"/>
        <w:rPr>
          <w:lang w:val="ru-RU"/>
        </w:rPr>
      </w:pPr>
      <w:r w:rsidRPr="005A6DBB">
        <w:rPr>
          <w:lang w:val="ru-RU"/>
        </w:rPr>
        <w:t>Заступник</w:t>
      </w:r>
      <w:r w:rsidRPr="005A6DBB">
        <w:rPr>
          <w:spacing w:val="-2"/>
          <w:lang w:val="ru-RU"/>
        </w:rPr>
        <w:t xml:space="preserve"> </w:t>
      </w:r>
      <w:r w:rsidRPr="005A6DBB">
        <w:rPr>
          <w:lang w:val="ru-RU"/>
        </w:rPr>
        <w:t>міського</w:t>
      </w:r>
      <w:r w:rsidRPr="005A6DBB">
        <w:rPr>
          <w:spacing w:val="-5"/>
          <w:lang w:val="ru-RU"/>
        </w:rPr>
        <w:t xml:space="preserve"> </w:t>
      </w:r>
      <w:r w:rsidRPr="005A6DBB">
        <w:rPr>
          <w:lang w:val="ru-RU"/>
        </w:rPr>
        <w:t>голови</w:t>
      </w:r>
      <w:r w:rsidRPr="005A6DBB">
        <w:rPr>
          <w:lang w:val="ru-RU"/>
        </w:rPr>
        <w:tab/>
        <w:t>О.І.</w:t>
      </w:r>
      <w:r w:rsidRPr="005A6DBB">
        <w:rPr>
          <w:spacing w:val="-2"/>
          <w:lang w:val="ru-RU"/>
        </w:rPr>
        <w:t xml:space="preserve"> </w:t>
      </w:r>
      <w:r w:rsidRPr="005A6DBB">
        <w:rPr>
          <w:lang w:val="ru-RU"/>
        </w:rPr>
        <w:t>Журба</w:t>
      </w: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rPr>
          <w:sz w:val="30"/>
          <w:lang w:val="ru-RU"/>
        </w:rPr>
      </w:pPr>
    </w:p>
    <w:p w:rsidR="0054720E" w:rsidRPr="005A6DBB" w:rsidRDefault="0054720E">
      <w:pPr>
        <w:pStyle w:val="BodyText"/>
        <w:spacing w:before="10"/>
        <w:rPr>
          <w:sz w:val="23"/>
          <w:lang w:val="ru-RU"/>
        </w:rPr>
      </w:pPr>
    </w:p>
    <w:p w:rsidR="0054720E" w:rsidRPr="005A6DBB" w:rsidRDefault="0054720E">
      <w:pPr>
        <w:pStyle w:val="BodyText"/>
        <w:tabs>
          <w:tab w:val="left" w:pos="7223"/>
        </w:tabs>
        <w:ind w:left="142"/>
        <w:rPr>
          <w:lang w:val="ru-RU"/>
        </w:rPr>
      </w:pPr>
      <w:r w:rsidRPr="005A6DBB">
        <w:rPr>
          <w:lang w:val="ru-RU"/>
        </w:rPr>
        <w:t>Секретар Сумської</w:t>
      </w:r>
      <w:r w:rsidRPr="005A6DBB">
        <w:rPr>
          <w:spacing w:val="-3"/>
          <w:lang w:val="ru-RU"/>
        </w:rPr>
        <w:t xml:space="preserve"> </w:t>
      </w:r>
      <w:r w:rsidRPr="005A6DBB">
        <w:rPr>
          <w:lang w:val="ru-RU"/>
        </w:rPr>
        <w:t>міської</w:t>
      </w:r>
      <w:r w:rsidRPr="005A6DBB">
        <w:rPr>
          <w:spacing w:val="-3"/>
          <w:lang w:val="ru-RU"/>
        </w:rPr>
        <w:t xml:space="preserve"> </w:t>
      </w:r>
      <w:r w:rsidRPr="005A6DBB">
        <w:rPr>
          <w:lang w:val="ru-RU"/>
        </w:rPr>
        <w:t>ради</w:t>
      </w:r>
      <w:r w:rsidRPr="005A6DBB">
        <w:rPr>
          <w:lang w:val="ru-RU"/>
        </w:rPr>
        <w:tab/>
        <w:t>А.В.Баранов</w:t>
      </w:r>
    </w:p>
    <w:sectPr w:rsidR="0054720E" w:rsidRPr="005A6DBB" w:rsidSect="00C32479">
      <w:pgSz w:w="11910" w:h="16840"/>
      <w:pgMar w:top="760" w:right="44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90B"/>
    <w:multiLevelType w:val="multilevel"/>
    <w:tmpl w:val="20D03D0A"/>
    <w:lvl w:ilvl="0">
      <w:start w:val="1"/>
      <w:numFmt w:val="decimal"/>
      <w:lvlText w:val="%1."/>
      <w:lvlJc w:val="left"/>
      <w:pPr>
        <w:ind w:left="1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</w:rPr>
    </w:lvl>
    <w:lvl w:ilvl="3">
      <w:numFmt w:val="bullet"/>
      <w:lvlText w:val="•"/>
      <w:lvlJc w:val="left"/>
      <w:pPr>
        <w:ind w:left="3070" w:hanging="708"/>
      </w:pPr>
      <w:rPr>
        <w:rFonts w:hint="default"/>
      </w:rPr>
    </w:lvl>
    <w:lvl w:ilvl="4">
      <w:numFmt w:val="bullet"/>
      <w:lvlText w:val="•"/>
      <w:lvlJc w:val="left"/>
      <w:pPr>
        <w:ind w:left="4047" w:hanging="708"/>
      </w:pPr>
      <w:rPr>
        <w:rFonts w:hint="default"/>
      </w:rPr>
    </w:lvl>
    <w:lvl w:ilvl="5">
      <w:numFmt w:val="bullet"/>
      <w:lvlText w:val="•"/>
      <w:lvlJc w:val="left"/>
      <w:pPr>
        <w:ind w:left="5024" w:hanging="708"/>
      </w:pPr>
      <w:rPr>
        <w:rFonts w:hint="default"/>
      </w:rPr>
    </w:lvl>
    <w:lvl w:ilvl="6">
      <w:numFmt w:val="bullet"/>
      <w:lvlText w:val="•"/>
      <w:lvlJc w:val="left"/>
      <w:pPr>
        <w:ind w:left="6001" w:hanging="708"/>
      </w:pPr>
      <w:rPr>
        <w:rFonts w:hint="default"/>
      </w:rPr>
    </w:lvl>
    <w:lvl w:ilvl="7">
      <w:numFmt w:val="bullet"/>
      <w:lvlText w:val="•"/>
      <w:lvlJc w:val="left"/>
      <w:pPr>
        <w:ind w:left="6978" w:hanging="708"/>
      </w:pPr>
      <w:rPr>
        <w:rFonts w:hint="default"/>
      </w:rPr>
    </w:lvl>
    <w:lvl w:ilvl="8">
      <w:numFmt w:val="bullet"/>
      <w:lvlText w:val="•"/>
      <w:lvlJc w:val="left"/>
      <w:pPr>
        <w:ind w:left="7955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C83"/>
    <w:rsid w:val="000B25EB"/>
    <w:rsid w:val="0018260B"/>
    <w:rsid w:val="001919C9"/>
    <w:rsid w:val="0019444F"/>
    <w:rsid w:val="001D3D72"/>
    <w:rsid w:val="001D62D9"/>
    <w:rsid w:val="00236F12"/>
    <w:rsid w:val="002457D8"/>
    <w:rsid w:val="00260629"/>
    <w:rsid w:val="00301A01"/>
    <w:rsid w:val="00332451"/>
    <w:rsid w:val="00394AB7"/>
    <w:rsid w:val="00487C83"/>
    <w:rsid w:val="004B49BA"/>
    <w:rsid w:val="0054720E"/>
    <w:rsid w:val="005973D6"/>
    <w:rsid w:val="005A6DBB"/>
    <w:rsid w:val="005D6B47"/>
    <w:rsid w:val="007D276A"/>
    <w:rsid w:val="009620EF"/>
    <w:rsid w:val="009725DE"/>
    <w:rsid w:val="00A07EF5"/>
    <w:rsid w:val="00A67A3C"/>
    <w:rsid w:val="00B70395"/>
    <w:rsid w:val="00BF570D"/>
    <w:rsid w:val="00C32479"/>
    <w:rsid w:val="00C52914"/>
    <w:rsid w:val="00CA4CE3"/>
    <w:rsid w:val="00E03130"/>
    <w:rsid w:val="00EC76F5"/>
    <w:rsid w:val="00ED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79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32479"/>
    <w:pPr>
      <w:ind w:left="39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A5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C32479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3247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6A51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32479"/>
    <w:pPr>
      <w:ind w:left="142" w:right="117" w:firstLine="708"/>
      <w:jc w:val="both"/>
    </w:pPr>
  </w:style>
  <w:style w:type="paragraph" w:customStyle="1" w:styleId="TableParagraph">
    <w:name w:val="Table Paragraph"/>
    <w:basedOn w:val="Normal"/>
    <w:uiPriority w:val="99"/>
    <w:rsid w:val="00C32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3</Pages>
  <Words>691</Words>
  <Characters>3944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TANA-PTO</dc:creator>
  <cp:keywords/>
  <dc:description/>
  <cp:lastModifiedBy>user</cp:lastModifiedBy>
  <cp:revision>30</cp:revision>
  <cp:lastPrinted>2017-10-23T12:44:00Z</cp:lastPrinted>
  <dcterms:created xsi:type="dcterms:W3CDTF">2017-10-23T10:39:00Z</dcterms:created>
  <dcterms:modified xsi:type="dcterms:W3CDTF">2017-10-23T12:53:00Z</dcterms:modified>
</cp:coreProperties>
</file>