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1A" w:rsidRPr="006817B7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ПОРІВНЯЛЬНА ТАБЛИЦЯ</w:t>
      </w:r>
    </w:p>
    <w:p w:rsidR="00E4071A" w:rsidRPr="006817B7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6817B7">
        <w:rPr>
          <w:bCs/>
          <w:sz w:val="28"/>
          <w:szCs w:val="28"/>
          <w:lang w:val="uk-UA"/>
        </w:rPr>
        <w:t>до проекту рішення Сумської міської ради</w:t>
      </w:r>
    </w:p>
    <w:p w:rsidR="00E4071A" w:rsidRPr="0078418C" w:rsidRDefault="00E4071A" w:rsidP="00E4071A">
      <w:pPr>
        <w:jc w:val="center"/>
        <w:rPr>
          <w:b/>
          <w:sz w:val="28"/>
          <w:szCs w:val="28"/>
          <w:lang w:val="uk-UA"/>
        </w:rPr>
      </w:pPr>
      <w:r w:rsidRPr="006817B7">
        <w:rPr>
          <w:sz w:val="28"/>
          <w:szCs w:val="28"/>
          <w:lang w:val="uk-UA"/>
        </w:rPr>
        <w:t xml:space="preserve"> </w:t>
      </w:r>
      <w:r w:rsidRPr="0078418C">
        <w:rPr>
          <w:b/>
          <w:sz w:val="28"/>
          <w:szCs w:val="28"/>
          <w:lang w:val="uk-UA"/>
        </w:rPr>
        <w:t>«</w:t>
      </w:r>
      <w:r w:rsidRPr="0078418C">
        <w:rPr>
          <w:b/>
          <w:sz w:val="28"/>
          <w:lang w:val="uk-UA"/>
        </w:rPr>
        <w:t xml:space="preserve">Про внесення змін до </w:t>
      </w:r>
      <w:r w:rsidRPr="0078418C">
        <w:rPr>
          <w:b/>
          <w:sz w:val="28"/>
          <w:szCs w:val="28"/>
          <w:lang w:val="uk-UA"/>
        </w:rPr>
        <w:t>рішення Сумської міської ради від 27 квітня 2016 року № 662-МР «</w:t>
      </w:r>
      <w:r w:rsidRPr="0078418C">
        <w:rPr>
          <w:b/>
          <w:sz w:val="28"/>
          <w:lang w:val="uk-UA"/>
        </w:rPr>
        <w:t>Про Положення про управління архітектури та містобудування Сумської міської ради</w:t>
      </w:r>
      <w:r w:rsidRPr="0078418C">
        <w:rPr>
          <w:b/>
          <w:sz w:val="28"/>
          <w:szCs w:val="28"/>
          <w:lang w:val="uk-UA"/>
        </w:rPr>
        <w:t>»</w:t>
      </w:r>
      <w:r w:rsidR="003C5EA4" w:rsidRPr="0078418C">
        <w:rPr>
          <w:b/>
          <w:sz w:val="28"/>
          <w:szCs w:val="28"/>
          <w:lang w:val="uk-UA"/>
        </w:rPr>
        <w:t xml:space="preserve"> (зі змінами)»</w:t>
      </w:r>
      <w:r w:rsidRPr="0078418C">
        <w:rPr>
          <w:b/>
          <w:sz w:val="28"/>
          <w:szCs w:val="28"/>
          <w:lang w:val="uk-UA"/>
        </w:rPr>
        <w:t xml:space="preserve"> </w:t>
      </w:r>
    </w:p>
    <w:p w:rsidR="004463D1" w:rsidRPr="003C5EA4" w:rsidRDefault="004463D1" w:rsidP="00E4071A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1A" w:rsidRPr="00E4071A" w:rsidTr="00E904C3">
        <w:tc>
          <w:tcPr>
            <w:tcW w:w="4927" w:type="dxa"/>
            <w:vAlign w:val="center"/>
          </w:tcPr>
          <w:p w:rsidR="00E4071A" w:rsidRPr="00E4071A" w:rsidRDefault="00E4071A" w:rsidP="00E40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071A">
              <w:rPr>
                <w:b/>
                <w:sz w:val="28"/>
                <w:szCs w:val="28"/>
                <w:lang w:val="uk-UA"/>
              </w:rPr>
              <w:t>Зміст чинного Положення</w:t>
            </w:r>
          </w:p>
        </w:tc>
        <w:tc>
          <w:tcPr>
            <w:tcW w:w="4927" w:type="dxa"/>
            <w:vAlign w:val="center"/>
          </w:tcPr>
          <w:p w:rsidR="00E4071A" w:rsidRPr="00E4071A" w:rsidRDefault="00E4071A" w:rsidP="00E40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071A">
              <w:rPr>
                <w:b/>
                <w:sz w:val="28"/>
                <w:szCs w:val="28"/>
                <w:lang w:val="uk-UA"/>
              </w:rPr>
              <w:t>Зміст змін і доповнень до чинного Положення</w:t>
            </w:r>
          </w:p>
        </w:tc>
      </w:tr>
      <w:tr w:rsidR="00003DE7" w:rsidRPr="00003DE7" w:rsidTr="00E904C3">
        <w:tc>
          <w:tcPr>
            <w:tcW w:w="4927" w:type="dxa"/>
          </w:tcPr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Пункт 1.1 розділу </w:t>
            </w:r>
            <w:r w:rsidRPr="0096250A">
              <w:rPr>
                <w:b/>
                <w:lang w:val="uk-UA"/>
              </w:rPr>
              <w:t xml:space="preserve">І. 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 xml:space="preserve">Управління архітектури та містобудування Сумської міської ради (далі – Управління) </w:t>
            </w:r>
            <w:r w:rsidRPr="00003DE7">
              <w:rPr>
                <w:b/>
                <w:noProof/>
                <w:lang w:val="uk-UA"/>
              </w:rPr>
              <w:t>відноситься до виконавчих органів Сумської міської ради, є спеціально уповноваженим органом містобудування та архітектури на території м. Суми</w:t>
            </w:r>
            <w:r w:rsidRPr="00003DE7">
              <w:rPr>
                <w:noProof/>
                <w:lang w:val="uk-UA"/>
              </w:rPr>
              <w:t>, а також робочим органом, на який покладено виконання функцій щодо регулювання діяльності у сфері розміщення зовнішньої реклами у місті Суми, утворюється Сумською міською радою, їй підзвітне та підконтрольне, підпорядковане виконавчому комітету Сумської міської ради та Сумському міському голові, оперативно підпорядковане заступнику міського голови з питань діяльності виконавчих органів ради згідно з розподілом обов’язків.</w:t>
            </w:r>
          </w:p>
        </w:tc>
        <w:tc>
          <w:tcPr>
            <w:tcW w:w="4927" w:type="dxa"/>
          </w:tcPr>
          <w:p w:rsidR="00003DE7" w:rsidRDefault="00003DE7" w:rsidP="00003D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Пункт 1.1 розділу </w:t>
            </w:r>
            <w:r w:rsidRPr="0096250A">
              <w:rPr>
                <w:b/>
                <w:lang w:val="uk-UA"/>
              </w:rPr>
              <w:t xml:space="preserve">І. 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 xml:space="preserve">Управління архітектури та містобудування Сумської міської ради (далі – Управління) </w:t>
            </w:r>
            <w:r w:rsidRPr="00003DE7">
              <w:rPr>
                <w:b/>
                <w:noProof/>
                <w:lang w:val="uk-UA"/>
              </w:rPr>
              <w:t>є виконавчим органом Сумської міської ради, спеціально уповноваженим органом містобудування та архітектури на території м. Суми</w:t>
            </w:r>
            <w:r w:rsidRPr="00003DE7">
              <w:rPr>
                <w:noProof/>
                <w:lang w:val="uk-UA"/>
              </w:rPr>
              <w:t>, а також робочим органом, на який покладено виконання функцій щодо регулювання діяльності у сфері розміщення зовнішньої реклами у місті Суми, утворюється Сумською міською радою, їй підзвітне та підконтрольне, підпорядковане виконавчому комітету Сумської міської ради та Сумському міському голові, оперативно підпорядковане заступнику міського голови з питань діяльності виконавчих органів ради згідно з розподілом обов’язків.</w:t>
            </w:r>
          </w:p>
        </w:tc>
      </w:tr>
      <w:tr w:rsidR="00003DE7" w:rsidRPr="00003DE7" w:rsidTr="00E904C3">
        <w:tc>
          <w:tcPr>
            <w:tcW w:w="4927" w:type="dxa"/>
          </w:tcPr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1.</w:t>
            </w:r>
            <w:r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розділу </w:t>
            </w:r>
            <w:r w:rsidRPr="0096250A">
              <w:rPr>
                <w:b/>
                <w:lang w:val="uk-UA"/>
              </w:rPr>
              <w:t xml:space="preserve">І. 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 xml:space="preserve">Управління є юридичною особою, має самостійний баланс, штампи, бланки, </w:t>
            </w:r>
            <w:r w:rsidRPr="00003DE7">
              <w:rPr>
                <w:b/>
                <w:noProof/>
                <w:lang w:val="uk-UA"/>
              </w:rPr>
              <w:t>реєстраційні рахунки в органах Державного казначейства</w:t>
            </w:r>
            <w:r w:rsidRPr="00003DE7">
              <w:rPr>
                <w:noProof/>
                <w:lang w:val="uk-UA"/>
              </w:rPr>
              <w:t>, печатку із зображенням Державного Герба України і своїм найменуванням.</w:t>
            </w:r>
          </w:p>
        </w:tc>
        <w:tc>
          <w:tcPr>
            <w:tcW w:w="4927" w:type="dxa"/>
          </w:tcPr>
          <w:p w:rsidR="00003DE7" w:rsidRDefault="00003DE7" w:rsidP="00003DE7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Пункт 1.4</w:t>
            </w:r>
            <w:r>
              <w:rPr>
                <w:b/>
                <w:lang w:val="uk-UA"/>
              </w:rPr>
              <w:t xml:space="preserve"> розділу </w:t>
            </w:r>
            <w:r w:rsidRPr="0096250A">
              <w:rPr>
                <w:b/>
                <w:lang w:val="uk-UA"/>
              </w:rPr>
              <w:t>І.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 xml:space="preserve">Управління є юридичною особою, має самостійний баланс, штампи, бланки, </w:t>
            </w:r>
            <w:r w:rsidRPr="00003DE7">
              <w:rPr>
                <w:b/>
                <w:noProof/>
                <w:lang w:val="uk-UA"/>
              </w:rPr>
              <w:t>рахунки в органах Державної казначейської служби України</w:t>
            </w:r>
            <w:r w:rsidRPr="00003DE7">
              <w:rPr>
                <w:noProof/>
                <w:lang w:val="uk-UA"/>
              </w:rPr>
              <w:t>, печатку із зображенням Державного Герба України і своїм найменуванням.</w:t>
            </w:r>
          </w:p>
        </w:tc>
      </w:tr>
      <w:tr w:rsidR="00003DE7" w:rsidRPr="00003DE7" w:rsidTr="00E904C3">
        <w:tc>
          <w:tcPr>
            <w:tcW w:w="4927" w:type="dxa"/>
          </w:tcPr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1.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 розділу </w:t>
            </w:r>
            <w:r w:rsidRPr="0096250A">
              <w:rPr>
                <w:b/>
                <w:lang w:val="uk-UA"/>
              </w:rPr>
              <w:t xml:space="preserve">І. 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>Працівники Управління утримуються за рахунок коштів міського бюджету.</w:t>
            </w:r>
          </w:p>
        </w:tc>
        <w:tc>
          <w:tcPr>
            <w:tcW w:w="4927" w:type="dxa"/>
          </w:tcPr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1.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 розділу </w:t>
            </w:r>
            <w:r w:rsidRPr="0096250A">
              <w:rPr>
                <w:b/>
                <w:lang w:val="uk-UA"/>
              </w:rPr>
              <w:t xml:space="preserve">І. 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 xml:space="preserve">Працівники Управління утримуються за рахунок коштів міського бюджету </w:t>
            </w:r>
            <w:r w:rsidRPr="00003DE7">
              <w:rPr>
                <w:b/>
                <w:noProof/>
                <w:lang w:val="uk-UA"/>
              </w:rPr>
              <w:t>м. Суми</w:t>
            </w:r>
            <w:r w:rsidRPr="00003DE7">
              <w:rPr>
                <w:noProof/>
                <w:lang w:val="uk-UA"/>
              </w:rPr>
              <w:t>.</w:t>
            </w:r>
          </w:p>
        </w:tc>
      </w:tr>
      <w:tr w:rsidR="00003DE7" w:rsidRPr="00003DE7" w:rsidTr="00E904C3">
        <w:tc>
          <w:tcPr>
            <w:tcW w:w="4927" w:type="dxa"/>
          </w:tcPr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1.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розділу </w:t>
            </w:r>
            <w:r w:rsidRPr="0096250A">
              <w:rPr>
                <w:b/>
                <w:lang w:val="uk-UA"/>
              </w:rPr>
              <w:t xml:space="preserve">І. 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>Граничну чисельність, фонд оплати праці працівників та видатки на утримання Управління затверджує Сумська міська рада.</w:t>
            </w:r>
          </w:p>
        </w:tc>
        <w:tc>
          <w:tcPr>
            <w:tcW w:w="4927" w:type="dxa"/>
          </w:tcPr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Виключено.</w:t>
            </w:r>
          </w:p>
        </w:tc>
      </w:tr>
      <w:tr w:rsidR="00003DE7" w:rsidRPr="00003DE7" w:rsidTr="00E904C3">
        <w:tc>
          <w:tcPr>
            <w:tcW w:w="4927" w:type="dxa"/>
          </w:tcPr>
          <w:p w:rsidR="00003DE7" w:rsidRDefault="00003DE7" w:rsidP="00003D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2.1</w:t>
            </w:r>
            <w:r w:rsidRPr="0096250A">
              <w:rPr>
                <w:b/>
                <w:lang w:val="uk-UA"/>
              </w:rPr>
              <w:t xml:space="preserve"> розділу ІІ. 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>Структура Управління та видатки на його утримання затверджуються Сумською міською радою, а гранична чисельність, штати та штатний  розпис – Сумським міським головою.</w:t>
            </w:r>
          </w:p>
        </w:tc>
        <w:tc>
          <w:tcPr>
            <w:tcW w:w="4927" w:type="dxa"/>
          </w:tcPr>
          <w:p w:rsidR="00003DE7" w:rsidRDefault="00003DE7" w:rsidP="00003D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2.1</w:t>
            </w:r>
            <w:r w:rsidRPr="0096250A">
              <w:rPr>
                <w:b/>
                <w:lang w:val="uk-UA"/>
              </w:rPr>
              <w:t xml:space="preserve"> розділу ІІ. 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 xml:space="preserve">Структура Управління та видатки на його утримання, </w:t>
            </w:r>
            <w:r w:rsidRPr="00003DE7">
              <w:rPr>
                <w:b/>
                <w:noProof/>
                <w:lang w:val="uk-UA"/>
              </w:rPr>
              <w:t>у тому числі фонд оплати праці працівників</w:t>
            </w:r>
            <w:r w:rsidRPr="00003DE7">
              <w:rPr>
                <w:noProof/>
                <w:lang w:val="uk-UA"/>
              </w:rPr>
              <w:t>, затверджуються Сумською міською радою, а гранична чисельність, штати та штатний  розпис – Сумським міським головою.</w:t>
            </w:r>
          </w:p>
        </w:tc>
      </w:tr>
      <w:tr w:rsidR="00E4071A" w:rsidRPr="003C5EA4" w:rsidTr="00E904C3">
        <w:tc>
          <w:tcPr>
            <w:tcW w:w="4927" w:type="dxa"/>
          </w:tcPr>
          <w:p w:rsidR="00E4071A" w:rsidRDefault="003B31AA" w:rsidP="00E407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2.4</w:t>
            </w:r>
            <w:r w:rsidR="00E4071A" w:rsidRPr="0096250A">
              <w:rPr>
                <w:b/>
                <w:lang w:val="uk-UA"/>
              </w:rPr>
              <w:t xml:space="preserve"> розділу І</w:t>
            </w:r>
            <w:r w:rsidRPr="0096250A">
              <w:rPr>
                <w:b/>
                <w:lang w:val="uk-UA"/>
              </w:rPr>
              <w:t>І</w:t>
            </w:r>
            <w:r w:rsidR="00E4071A" w:rsidRPr="0096250A">
              <w:rPr>
                <w:b/>
                <w:lang w:val="uk-UA"/>
              </w:rPr>
              <w:t xml:space="preserve">. </w:t>
            </w:r>
          </w:p>
          <w:p w:rsidR="00E4071A" w:rsidRPr="003B31AA" w:rsidRDefault="003B31AA" w:rsidP="003B31AA">
            <w:pPr>
              <w:jc w:val="both"/>
              <w:rPr>
                <w:lang w:val="uk-UA"/>
              </w:rPr>
            </w:pPr>
            <w:r w:rsidRPr="003B31AA">
              <w:rPr>
                <w:noProof/>
                <w:lang w:val="uk-UA"/>
              </w:rPr>
              <w:t xml:space="preserve">2.4. Начальник Управління та заступник начальника управління призначаються на посаду розпорядженням міського голови за рекомендацією конкурсної комісії чи за іншою процедурою, передбаченою законодавством України, та звільняються з посади розпорядженням міського голови </w:t>
            </w:r>
            <w:r w:rsidRPr="003B31AA">
              <w:rPr>
                <w:noProof/>
                <w:lang w:val="uk-UA"/>
              </w:rPr>
              <w:lastRenderedPageBreak/>
              <w:t>відповідно до чинного законодавства.</w:t>
            </w:r>
          </w:p>
        </w:tc>
        <w:tc>
          <w:tcPr>
            <w:tcW w:w="4927" w:type="dxa"/>
          </w:tcPr>
          <w:p w:rsidR="003B31AA" w:rsidRDefault="003B31AA" w:rsidP="003B31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Пункт 2.4</w:t>
            </w:r>
            <w:r w:rsidRPr="0096250A">
              <w:rPr>
                <w:b/>
                <w:lang w:val="uk-UA"/>
              </w:rPr>
              <w:t xml:space="preserve"> розділу ІІ. </w:t>
            </w:r>
          </w:p>
          <w:p w:rsidR="005A6B30" w:rsidRDefault="003B31AA" w:rsidP="005632CE">
            <w:pPr>
              <w:pStyle w:val="Just"/>
              <w:spacing w:after="0"/>
              <w:ind w:firstLine="0"/>
              <w:rPr>
                <w:lang w:val="uk-UA"/>
              </w:rPr>
            </w:pPr>
            <w:r w:rsidRPr="003B31AA">
              <w:rPr>
                <w:rFonts w:eastAsia="Lucida Sans Unicode"/>
                <w:noProof/>
                <w:kern w:val="1"/>
                <w:lang w:val="uk-UA" w:eastAsia="en-US"/>
              </w:rPr>
              <w:t xml:space="preserve">2.4. Начальник Управління, заступник начальника управління </w:t>
            </w:r>
            <w:r w:rsidRPr="00152EBB">
              <w:rPr>
                <w:rFonts w:eastAsia="Lucida Sans Unicode"/>
                <w:b/>
                <w:noProof/>
                <w:kern w:val="1"/>
                <w:lang w:val="uk-UA" w:eastAsia="en-US"/>
              </w:rPr>
              <w:t>та заступник начальника управління – начальник відділу – головний бухгалтер</w:t>
            </w:r>
            <w:r w:rsidRPr="003B31AA">
              <w:rPr>
                <w:rFonts w:eastAsia="Lucida Sans Unicode"/>
                <w:noProof/>
                <w:kern w:val="1"/>
                <w:lang w:val="uk-UA" w:eastAsia="en-US"/>
              </w:rPr>
              <w:t xml:space="preserve"> призначаються на посаду розпорядженням міського голови за рекомендацією конкурсної комісії чи за іншою процедурою, </w:t>
            </w:r>
            <w:r w:rsidRPr="003B31AA">
              <w:rPr>
                <w:rFonts w:eastAsia="Lucida Sans Unicode"/>
                <w:noProof/>
                <w:kern w:val="1"/>
                <w:lang w:val="uk-UA" w:eastAsia="en-US"/>
              </w:rPr>
              <w:lastRenderedPageBreak/>
              <w:t>передбаченою законодавством України, та звільняються з посади розпорядженням міського голови відповідно до чинного законодавства.</w:t>
            </w:r>
          </w:p>
        </w:tc>
      </w:tr>
      <w:tr w:rsidR="00E904C3" w:rsidRPr="00003DE7" w:rsidTr="00E904C3">
        <w:tc>
          <w:tcPr>
            <w:tcW w:w="4927" w:type="dxa"/>
          </w:tcPr>
          <w:p w:rsidR="00E904C3" w:rsidRDefault="00E904C3" w:rsidP="006913E5">
            <w:pPr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Відсутній</w:t>
            </w:r>
            <w:r w:rsidRPr="0096250A">
              <w:rPr>
                <w:b/>
                <w:lang w:val="uk-UA"/>
              </w:rPr>
              <w:t>.</w:t>
            </w:r>
          </w:p>
        </w:tc>
        <w:tc>
          <w:tcPr>
            <w:tcW w:w="4927" w:type="dxa"/>
          </w:tcPr>
          <w:p w:rsidR="00E904C3" w:rsidRDefault="00E904C3" w:rsidP="006913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3.2.6 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>у 3.2</w:t>
            </w:r>
            <w:r w:rsidRPr="0096250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96250A">
              <w:rPr>
                <w:b/>
                <w:lang w:val="uk-UA"/>
              </w:rPr>
              <w:t>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 xml:space="preserve">. </w:t>
            </w:r>
          </w:p>
          <w:p w:rsidR="00E904C3" w:rsidRDefault="00E904C3" w:rsidP="006913E5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3.2.6. </w:t>
            </w:r>
            <w:r w:rsidRPr="00E904C3">
              <w:rPr>
                <w:noProof/>
                <w:lang w:val="uk-UA"/>
              </w:rPr>
              <w:t>Здійснює заходи щодо ведення реєстру містобудівніх умов і обмежень.</w:t>
            </w:r>
          </w:p>
        </w:tc>
      </w:tr>
      <w:tr w:rsidR="0096250A" w:rsidRPr="00003DE7" w:rsidTr="00E904C3">
        <w:tc>
          <w:tcPr>
            <w:tcW w:w="4927" w:type="dxa"/>
          </w:tcPr>
          <w:p w:rsidR="0096250A" w:rsidRDefault="00ED7278" w:rsidP="003B31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3.2.1</w:t>
            </w:r>
            <w:r>
              <w:rPr>
                <w:b/>
                <w:lang w:val="en-US"/>
              </w:rPr>
              <w:t>4</w:t>
            </w:r>
            <w:r w:rsidR="003B31AA">
              <w:rPr>
                <w:b/>
                <w:lang w:val="uk-UA"/>
              </w:rPr>
              <w:t xml:space="preserve"> п</w:t>
            </w:r>
            <w:r w:rsidR="003B31AA" w:rsidRPr="0096250A">
              <w:rPr>
                <w:b/>
                <w:lang w:val="uk-UA"/>
              </w:rPr>
              <w:t>ункт</w:t>
            </w:r>
            <w:r w:rsidR="003B31AA">
              <w:rPr>
                <w:b/>
                <w:lang w:val="uk-UA"/>
              </w:rPr>
              <w:t>у 3.2</w:t>
            </w:r>
            <w:r w:rsidR="003B31AA" w:rsidRPr="0096250A">
              <w:rPr>
                <w:b/>
                <w:lang w:val="uk-UA"/>
              </w:rPr>
              <w:t xml:space="preserve"> розділу І</w:t>
            </w:r>
            <w:r w:rsidR="003B31AA">
              <w:rPr>
                <w:b/>
                <w:lang w:val="uk-UA"/>
              </w:rPr>
              <w:t>ІІ</w:t>
            </w:r>
            <w:r w:rsidR="003B31AA" w:rsidRPr="0096250A">
              <w:rPr>
                <w:b/>
                <w:lang w:val="uk-UA"/>
              </w:rPr>
              <w:t>.</w:t>
            </w:r>
          </w:p>
          <w:p w:rsidR="003B31AA" w:rsidRPr="003B31AA" w:rsidRDefault="00A0620F" w:rsidP="00A0620F">
            <w:pPr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3.2.15.</w:t>
            </w:r>
            <w:r w:rsidR="003B31AA">
              <w:rPr>
                <w:noProof/>
                <w:lang w:val="uk-UA"/>
              </w:rPr>
              <w:t xml:space="preserve"> </w:t>
            </w:r>
            <w:r w:rsidR="003B31AA" w:rsidRPr="0096250A">
              <w:rPr>
                <w:noProof/>
                <w:lang w:val="uk-UA"/>
              </w:rPr>
              <w:t xml:space="preserve">Координує  винесення в  натуру </w:t>
            </w:r>
            <w:r w:rsidR="003B31AA" w:rsidRPr="00003DE7">
              <w:rPr>
                <w:b/>
                <w:noProof/>
                <w:lang w:val="uk-UA"/>
              </w:rPr>
              <w:t>"червоних ліній"</w:t>
            </w:r>
            <w:r w:rsidR="003B31AA" w:rsidRPr="0096250A">
              <w:rPr>
                <w:noProof/>
                <w:lang w:val="uk-UA"/>
              </w:rPr>
              <w:t xml:space="preserve">   вулиць і  доріг, осей  будівель, споруд і ліній інженерних комунікацій; здійснює систематизацію зазначених матеріалів.</w:t>
            </w:r>
          </w:p>
        </w:tc>
        <w:tc>
          <w:tcPr>
            <w:tcW w:w="4927" w:type="dxa"/>
          </w:tcPr>
          <w:p w:rsidR="0096250A" w:rsidRDefault="003B31AA" w:rsidP="0038487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</w:t>
            </w:r>
            <w:r w:rsidR="00A0620F">
              <w:rPr>
                <w:b/>
                <w:lang w:val="uk-UA"/>
              </w:rPr>
              <w:t xml:space="preserve"> 3.2.15</w:t>
            </w:r>
            <w:r>
              <w:rPr>
                <w:b/>
                <w:lang w:val="uk-UA"/>
              </w:rPr>
              <w:t xml:space="preserve"> </w:t>
            </w:r>
            <w:r w:rsidR="0096250A">
              <w:rPr>
                <w:b/>
                <w:lang w:val="uk-UA"/>
              </w:rPr>
              <w:t>п</w:t>
            </w:r>
            <w:r w:rsidR="0096250A" w:rsidRPr="0096250A">
              <w:rPr>
                <w:b/>
                <w:lang w:val="uk-UA"/>
              </w:rPr>
              <w:t>ункт</w:t>
            </w:r>
            <w:r w:rsidR="0096250A">
              <w:rPr>
                <w:b/>
                <w:lang w:val="uk-UA"/>
              </w:rPr>
              <w:t>у 3.2</w:t>
            </w:r>
            <w:r w:rsidR="0096250A" w:rsidRPr="0096250A">
              <w:rPr>
                <w:b/>
                <w:lang w:val="uk-UA"/>
              </w:rPr>
              <w:t xml:space="preserve"> розділу І</w:t>
            </w:r>
            <w:r w:rsidR="0096250A">
              <w:rPr>
                <w:b/>
                <w:lang w:val="uk-UA"/>
              </w:rPr>
              <w:t>ІІ</w:t>
            </w:r>
            <w:r w:rsidR="0096250A" w:rsidRPr="0096250A">
              <w:rPr>
                <w:b/>
                <w:lang w:val="uk-UA"/>
              </w:rPr>
              <w:t xml:space="preserve">. </w:t>
            </w:r>
          </w:p>
          <w:p w:rsidR="005A6B30" w:rsidRDefault="00A0620F" w:rsidP="00A0620F">
            <w:pPr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3.2.15.</w:t>
            </w:r>
            <w:r w:rsidR="003B31AA">
              <w:rPr>
                <w:noProof/>
                <w:lang w:val="uk-UA"/>
              </w:rPr>
              <w:t xml:space="preserve"> </w:t>
            </w:r>
            <w:r w:rsidR="0096250A" w:rsidRPr="0096250A">
              <w:rPr>
                <w:noProof/>
                <w:lang w:val="uk-UA"/>
              </w:rPr>
              <w:t xml:space="preserve">Координує  винесення в  натуру </w:t>
            </w:r>
            <w:r w:rsidR="003B31AA" w:rsidRPr="00003DE7">
              <w:rPr>
                <w:b/>
                <w:noProof/>
                <w:lang w:val="uk-UA"/>
              </w:rPr>
              <w:t>«червоних ліній»</w:t>
            </w:r>
            <w:r w:rsidR="0096250A" w:rsidRPr="0096250A">
              <w:rPr>
                <w:noProof/>
                <w:lang w:val="uk-UA"/>
              </w:rPr>
              <w:t xml:space="preserve">   вулиць і  доріг, осей  будівель, споруд і ліній інженерних комунікацій; здійснює систематизацію зазначених матеріалів.</w:t>
            </w:r>
          </w:p>
        </w:tc>
      </w:tr>
      <w:tr w:rsidR="00330197" w:rsidRPr="00003DE7" w:rsidTr="00E904C3">
        <w:tc>
          <w:tcPr>
            <w:tcW w:w="4927" w:type="dxa"/>
          </w:tcPr>
          <w:p w:rsidR="00330197" w:rsidRDefault="00ED7278" w:rsidP="003301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3.2.2</w:t>
            </w:r>
            <w:r>
              <w:rPr>
                <w:b/>
                <w:lang w:val="en-US"/>
              </w:rPr>
              <w:t>0</w:t>
            </w:r>
            <w:r w:rsidR="00330197">
              <w:rPr>
                <w:b/>
                <w:lang w:val="uk-UA"/>
              </w:rPr>
              <w:t xml:space="preserve"> п</w:t>
            </w:r>
            <w:r w:rsidR="00330197" w:rsidRPr="0096250A">
              <w:rPr>
                <w:b/>
                <w:lang w:val="uk-UA"/>
              </w:rPr>
              <w:t>ункт</w:t>
            </w:r>
            <w:r w:rsidR="00330197">
              <w:rPr>
                <w:b/>
                <w:lang w:val="uk-UA"/>
              </w:rPr>
              <w:t>у 3.2</w:t>
            </w:r>
            <w:r w:rsidR="00330197" w:rsidRPr="0096250A">
              <w:rPr>
                <w:b/>
                <w:lang w:val="uk-UA"/>
              </w:rPr>
              <w:t xml:space="preserve"> розділу І</w:t>
            </w:r>
            <w:r w:rsidR="00330197">
              <w:rPr>
                <w:b/>
                <w:lang w:val="uk-UA"/>
              </w:rPr>
              <w:t>ІІ</w:t>
            </w:r>
            <w:r w:rsidR="00330197" w:rsidRPr="0096250A">
              <w:rPr>
                <w:b/>
                <w:lang w:val="uk-UA"/>
              </w:rPr>
              <w:t>.</w:t>
            </w:r>
          </w:p>
          <w:p w:rsidR="00330197" w:rsidRDefault="00A0620F" w:rsidP="00330197">
            <w:pPr>
              <w:jc w:val="both"/>
              <w:rPr>
                <w:b/>
                <w:lang w:val="uk-UA"/>
              </w:rPr>
            </w:pPr>
            <w:r>
              <w:rPr>
                <w:noProof/>
                <w:lang w:val="uk-UA"/>
              </w:rPr>
              <w:t>3.2.21</w:t>
            </w:r>
            <w:r w:rsidR="00330197" w:rsidRPr="00330197">
              <w:rPr>
                <w:noProof/>
                <w:lang w:val="uk-UA"/>
              </w:rPr>
              <w:t xml:space="preserve">. Сприяє діяльності місцевих організацій творчих спілок у сфері містобудування та </w:t>
            </w:r>
            <w:r w:rsidR="00330197" w:rsidRPr="00F021D5">
              <w:rPr>
                <w:b/>
                <w:noProof/>
                <w:lang w:val="uk-UA"/>
              </w:rPr>
              <w:t>архітектури;</w:t>
            </w:r>
          </w:p>
        </w:tc>
        <w:tc>
          <w:tcPr>
            <w:tcW w:w="4927" w:type="dxa"/>
          </w:tcPr>
          <w:p w:rsidR="00330197" w:rsidRDefault="00A0620F" w:rsidP="003301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3.2.21</w:t>
            </w:r>
            <w:r w:rsidR="00330197">
              <w:rPr>
                <w:b/>
                <w:lang w:val="uk-UA"/>
              </w:rPr>
              <w:t xml:space="preserve"> п</w:t>
            </w:r>
            <w:r w:rsidR="00330197" w:rsidRPr="0096250A">
              <w:rPr>
                <w:b/>
                <w:lang w:val="uk-UA"/>
              </w:rPr>
              <w:t>ункт</w:t>
            </w:r>
            <w:r w:rsidR="00330197">
              <w:rPr>
                <w:b/>
                <w:lang w:val="uk-UA"/>
              </w:rPr>
              <w:t>у 3.2</w:t>
            </w:r>
            <w:r w:rsidR="00330197" w:rsidRPr="0096250A">
              <w:rPr>
                <w:b/>
                <w:lang w:val="uk-UA"/>
              </w:rPr>
              <w:t xml:space="preserve"> розділу І</w:t>
            </w:r>
            <w:r w:rsidR="00330197">
              <w:rPr>
                <w:b/>
                <w:lang w:val="uk-UA"/>
              </w:rPr>
              <w:t>ІІ</w:t>
            </w:r>
            <w:r w:rsidR="00330197" w:rsidRPr="0096250A">
              <w:rPr>
                <w:b/>
                <w:lang w:val="uk-UA"/>
              </w:rPr>
              <w:t>.</w:t>
            </w:r>
          </w:p>
          <w:p w:rsidR="00330197" w:rsidRDefault="00A0620F" w:rsidP="00330197">
            <w:pPr>
              <w:jc w:val="both"/>
              <w:rPr>
                <w:b/>
                <w:lang w:val="uk-UA"/>
              </w:rPr>
            </w:pPr>
            <w:r>
              <w:rPr>
                <w:noProof/>
                <w:lang w:val="uk-UA"/>
              </w:rPr>
              <w:t>3.2.21</w:t>
            </w:r>
            <w:r w:rsidR="00330197" w:rsidRPr="00330197">
              <w:rPr>
                <w:noProof/>
                <w:lang w:val="uk-UA"/>
              </w:rPr>
              <w:t xml:space="preserve">. Сприяє діяльності місцевих організацій творчих спілок у сфері містобудування та </w:t>
            </w:r>
            <w:r w:rsidR="00330197" w:rsidRPr="00F021D5">
              <w:rPr>
                <w:b/>
                <w:noProof/>
                <w:lang w:val="uk-UA"/>
              </w:rPr>
              <w:t>архітектури.</w:t>
            </w:r>
          </w:p>
        </w:tc>
      </w:tr>
      <w:tr w:rsidR="0096250A" w:rsidRPr="003C5EA4" w:rsidTr="00E904C3">
        <w:tc>
          <w:tcPr>
            <w:tcW w:w="4927" w:type="dxa"/>
          </w:tcPr>
          <w:p w:rsidR="0021762A" w:rsidRDefault="00ED7278" w:rsidP="002176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3.2.2</w:t>
            </w:r>
            <w:r>
              <w:rPr>
                <w:b/>
                <w:lang w:val="en-US"/>
              </w:rPr>
              <w:t>1</w:t>
            </w:r>
            <w:r w:rsidR="0021762A">
              <w:rPr>
                <w:b/>
                <w:lang w:val="uk-UA"/>
              </w:rPr>
              <w:t xml:space="preserve"> п</w:t>
            </w:r>
            <w:r w:rsidR="0021762A" w:rsidRPr="0096250A">
              <w:rPr>
                <w:b/>
                <w:lang w:val="uk-UA"/>
              </w:rPr>
              <w:t>ункт</w:t>
            </w:r>
            <w:r w:rsidR="0021762A">
              <w:rPr>
                <w:b/>
                <w:lang w:val="uk-UA"/>
              </w:rPr>
              <w:t>у 3.2</w:t>
            </w:r>
            <w:r w:rsidR="0021762A" w:rsidRPr="0096250A">
              <w:rPr>
                <w:b/>
                <w:lang w:val="uk-UA"/>
              </w:rPr>
              <w:t xml:space="preserve"> розділу І</w:t>
            </w:r>
            <w:r w:rsidR="0021762A">
              <w:rPr>
                <w:b/>
                <w:lang w:val="uk-UA"/>
              </w:rPr>
              <w:t>ІІ</w:t>
            </w:r>
            <w:r w:rsidR="0021762A" w:rsidRPr="0096250A">
              <w:rPr>
                <w:b/>
                <w:lang w:val="uk-UA"/>
              </w:rPr>
              <w:t>.</w:t>
            </w:r>
          </w:p>
          <w:p w:rsidR="005A6B30" w:rsidRDefault="00A0620F" w:rsidP="005632CE">
            <w:pPr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3.2.22</w:t>
            </w:r>
            <w:r w:rsidR="0021762A">
              <w:rPr>
                <w:noProof/>
                <w:lang w:val="uk-UA"/>
              </w:rPr>
              <w:t xml:space="preserve">. </w:t>
            </w:r>
            <w:r w:rsidR="003B31AA" w:rsidRPr="0021762A">
              <w:rPr>
                <w:noProof/>
                <w:lang w:val="uk-UA"/>
              </w:rPr>
              <w:t>Забезпечує складання та передачу на розгляд адміністративної комісії при виконавчому комітеті Сумської міської ради протоколів про адміністративні правопорушення, що передбачені статтею 150 «Порушення правил користування жилими будинками і жилими приміщеннями» та статтею 152 «Порушення державних стандартів, норм і правил у сфері благоустрою населених пунктів, правил благоустрою територій населених пунктів» Кодексу України про адміністративні правопорушення.</w:t>
            </w:r>
          </w:p>
        </w:tc>
        <w:tc>
          <w:tcPr>
            <w:tcW w:w="4927" w:type="dxa"/>
          </w:tcPr>
          <w:p w:rsidR="0096250A" w:rsidRPr="00721FB1" w:rsidRDefault="0021762A" w:rsidP="0021762A">
            <w:pPr>
              <w:ind w:left="-107" w:firstLine="142"/>
              <w:jc w:val="both"/>
              <w:rPr>
                <w:noProof/>
                <w:lang w:val="uk-UA"/>
              </w:rPr>
            </w:pPr>
            <w:r>
              <w:rPr>
                <w:b/>
                <w:lang w:val="uk-UA"/>
              </w:rPr>
              <w:t>Виключено.</w:t>
            </w:r>
          </w:p>
        </w:tc>
      </w:tr>
      <w:tr w:rsidR="00003DE7" w:rsidRPr="00003DE7" w:rsidTr="00E904C3">
        <w:tc>
          <w:tcPr>
            <w:tcW w:w="4927" w:type="dxa"/>
          </w:tcPr>
          <w:p w:rsidR="00003DE7" w:rsidRDefault="00003DE7" w:rsidP="002176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3.2.37</w:t>
            </w:r>
            <w:r>
              <w:rPr>
                <w:b/>
                <w:lang w:val="uk-UA"/>
              </w:rPr>
              <w:t xml:space="preserve"> 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>у 3.2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003DE7" w:rsidRDefault="00003DE7" w:rsidP="00003DE7">
            <w:pPr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>Готує проекти рішень виконавчого комітету Сумської міської ради стосовно присвоєння та зміни поштових адрес об’єктам нерухомого майна та присвоєння (</w:t>
            </w:r>
            <w:r w:rsidRPr="00003DE7">
              <w:rPr>
                <w:b/>
                <w:noProof/>
                <w:lang w:val="uk-UA"/>
              </w:rPr>
              <w:t>зміна</w:t>
            </w:r>
            <w:r w:rsidRPr="00003DE7">
              <w:rPr>
                <w:noProof/>
                <w:lang w:val="uk-UA"/>
              </w:rPr>
              <w:t>) тимчасових поштових адрес земельним ділянкам, які у встановленому законом порядку надаються у власність, оренду та постійне користування, з метою розміщення об’єктів містобудування.</w:t>
            </w:r>
          </w:p>
        </w:tc>
        <w:tc>
          <w:tcPr>
            <w:tcW w:w="4927" w:type="dxa"/>
          </w:tcPr>
          <w:p w:rsidR="00003DE7" w:rsidRDefault="00003DE7" w:rsidP="0021762A">
            <w:pPr>
              <w:ind w:left="-107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3.2.37</w:t>
            </w:r>
            <w:r>
              <w:rPr>
                <w:b/>
                <w:lang w:val="uk-UA"/>
              </w:rPr>
              <w:t xml:space="preserve"> 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>у 3.2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003DE7" w:rsidRDefault="00003DE7" w:rsidP="00003DE7">
            <w:pPr>
              <w:ind w:left="-107"/>
              <w:jc w:val="both"/>
              <w:rPr>
                <w:b/>
                <w:lang w:val="uk-UA"/>
              </w:rPr>
            </w:pPr>
            <w:r w:rsidRPr="00003DE7">
              <w:rPr>
                <w:noProof/>
                <w:lang w:val="uk-UA"/>
              </w:rPr>
              <w:t>Готує проекти рішень виконавчого комітету Сумської міської ради стосовно присвоєння та зміни поштових адрес об’єктам нерухомого майна та присвоєння (</w:t>
            </w:r>
            <w:r w:rsidRPr="00003DE7">
              <w:rPr>
                <w:b/>
                <w:noProof/>
                <w:lang w:val="uk-UA"/>
              </w:rPr>
              <w:t>зміни</w:t>
            </w:r>
            <w:r w:rsidRPr="00003DE7">
              <w:rPr>
                <w:noProof/>
                <w:lang w:val="uk-UA"/>
              </w:rPr>
              <w:t>) тимчасових поштових адрес земельним ділянкам, які у встановленому законом порядку надаються у власність, оренду та постійне користування, з метою розміщення об’єктів містобудування.</w:t>
            </w:r>
          </w:p>
        </w:tc>
      </w:tr>
      <w:tr w:rsidR="0096250A" w:rsidRPr="00003DE7" w:rsidTr="00E904C3">
        <w:tc>
          <w:tcPr>
            <w:tcW w:w="4927" w:type="dxa"/>
          </w:tcPr>
          <w:p w:rsidR="0096250A" w:rsidRDefault="001F7F6E" w:rsidP="00E4071A">
            <w:pPr>
              <w:rPr>
                <w:lang w:val="uk-UA"/>
              </w:rPr>
            </w:pPr>
            <w:r>
              <w:rPr>
                <w:b/>
                <w:lang w:val="uk-UA"/>
              </w:rPr>
              <w:t>Відсутні</w:t>
            </w:r>
            <w:r w:rsidRPr="0096250A">
              <w:rPr>
                <w:b/>
                <w:lang w:val="uk-UA"/>
              </w:rPr>
              <w:t>.</w:t>
            </w:r>
          </w:p>
        </w:tc>
        <w:tc>
          <w:tcPr>
            <w:tcW w:w="4927" w:type="dxa"/>
          </w:tcPr>
          <w:p w:rsidR="001F7F6E" w:rsidRDefault="0078418C" w:rsidP="001F7F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A0620F">
              <w:rPr>
                <w:b/>
                <w:lang w:val="uk-UA"/>
              </w:rPr>
              <w:t>ідпункти 3.2.38 - 3.2.39</w:t>
            </w:r>
            <w:r w:rsidR="001F7F6E">
              <w:rPr>
                <w:b/>
                <w:lang w:val="uk-UA"/>
              </w:rPr>
              <w:t xml:space="preserve"> п</w:t>
            </w:r>
            <w:r w:rsidR="001F7F6E" w:rsidRPr="0096250A">
              <w:rPr>
                <w:b/>
                <w:lang w:val="uk-UA"/>
              </w:rPr>
              <w:t>ункт</w:t>
            </w:r>
            <w:r w:rsidR="001F7F6E">
              <w:rPr>
                <w:b/>
                <w:lang w:val="uk-UA"/>
              </w:rPr>
              <w:t>у 3.2</w:t>
            </w:r>
            <w:r w:rsidR="001F7F6E" w:rsidRPr="0096250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="001F7F6E" w:rsidRPr="0096250A">
              <w:rPr>
                <w:b/>
                <w:lang w:val="uk-UA"/>
              </w:rPr>
              <w:t>розділу І</w:t>
            </w:r>
            <w:r w:rsidR="001F7F6E">
              <w:rPr>
                <w:b/>
                <w:lang w:val="uk-UA"/>
              </w:rPr>
              <w:t>ІІ</w:t>
            </w:r>
            <w:r w:rsidR="001F7F6E" w:rsidRPr="0096250A">
              <w:rPr>
                <w:b/>
                <w:lang w:val="uk-UA"/>
              </w:rPr>
              <w:t xml:space="preserve">. </w:t>
            </w:r>
          </w:p>
          <w:p w:rsidR="0078418C" w:rsidRPr="0078418C" w:rsidRDefault="00A0620F" w:rsidP="0078418C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3.2.38</w:t>
            </w:r>
            <w:r w:rsidR="0078418C" w:rsidRPr="0078418C">
              <w:rPr>
                <w:noProof/>
                <w:lang w:val="uk-UA"/>
              </w:rPr>
              <w:t>. Готує проекти рішень виконавчого комітету Сумської міської ради стосовно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</w:t>
            </w:r>
            <w:r w:rsidR="00003DE7">
              <w:rPr>
                <w:noProof/>
                <w:lang w:val="uk-UA"/>
              </w:rPr>
              <w:t xml:space="preserve"> будинки садибного типу;</w:t>
            </w:r>
            <w:r w:rsidR="0078418C" w:rsidRPr="0078418C">
              <w:rPr>
                <w:noProof/>
                <w:lang w:val="uk-UA"/>
              </w:rPr>
              <w:t xml:space="preserve"> житлових будинків і житлових приміщень у нежитлові.</w:t>
            </w:r>
          </w:p>
          <w:p w:rsidR="005A6B30" w:rsidRDefault="00A0620F" w:rsidP="005632CE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3.2.39</w:t>
            </w:r>
            <w:r w:rsidR="0078418C" w:rsidRPr="0078418C">
              <w:rPr>
                <w:noProof/>
                <w:lang w:val="uk-UA"/>
              </w:rPr>
              <w:t xml:space="preserve">. Готує проекти рішень виконавчого комітету Сумської міської ради щодо переведення дачних і садових будинків, що відповідають державним будівельним </w:t>
            </w:r>
            <w:r w:rsidR="0078418C" w:rsidRPr="0078418C">
              <w:rPr>
                <w:noProof/>
                <w:lang w:val="uk-UA"/>
              </w:rPr>
              <w:lastRenderedPageBreak/>
              <w:t>нормам, у жилі будинки.</w:t>
            </w:r>
          </w:p>
        </w:tc>
      </w:tr>
      <w:tr w:rsidR="00003DE7" w:rsidRPr="00003DE7" w:rsidTr="00E904C3">
        <w:tc>
          <w:tcPr>
            <w:tcW w:w="4927" w:type="dxa"/>
          </w:tcPr>
          <w:p w:rsidR="00003DE7" w:rsidRDefault="005A77DD" w:rsidP="00003D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Підпункт 3.2.41</w:t>
            </w:r>
            <w:r w:rsidR="00003DE7">
              <w:rPr>
                <w:b/>
                <w:lang w:val="uk-UA"/>
              </w:rPr>
              <w:t xml:space="preserve"> п</w:t>
            </w:r>
            <w:r w:rsidR="00003DE7" w:rsidRPr="0096250A">
              <w:rPr>
                <w:b/>
                <w:lang w:val="uk-UA"/>
              </w:rPr>
              <w:t>ункт</w:t>
            </w:r>
            <w:r w:rsidR="00003DE7">
              <w:rPr>
                <w:b/>
                <w:lang w:val="uk-UA"/>
              </w:rPr>
              <w:t>у 3.2</w:t>
            </w:r>
            <w:r w:rsidR="00003DE7" w:rsidRPr="0096250A">
              <w:rPr>
                <w:b/>
                <w:lang w:val="uk-UA"/>
              </w:rPr>
              <w:t xml:space="preserve"> розділу І</w:t>
            </w:r>
            <w:r w:rsidR="00003DE7">
              <w:rPr>
                <w:b/>
                <w:lang w:val="uk-UA"/>
              </w:rPr>
              <w:t>ІІ</w:t>
            </w:r>
            <w:r w:rsidR="00003DE7" w:rsidRPr="0096250A">
              <w:rPr>
                <w:b/>
                <w:lang w:val="uk-UA"/>
              </w:rPr>
              <w:t>.</w:t>
            </w:r>
          </w:p>
          <w:p w:rsidR="00003DE7" w:rsidRPr="005A77DD" w:rsidRDefault="005A77DD" w:rsidP="005A77DD">
            <w:pPr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>За дорученням міського голови представляє інтереси Сумської міської ради, виконавчого комітету Сумської міської ради та міського голови в місцевих, спеціалізованих, апеляційних, вищих спеціалізованих судах та в Верховному Суді України, у тому числі у взаємовідносинах з державними органами, органами місцевого самоврядування, підприємствами, установами та організаціями усіх форм власності з питань архітектури та містобудування.</w:t>
            </w:r>
          </w:p>
        </w:tc>
        <w:tc>
          <w:tcPr>
            <w:tcW w:w="4927" w:type="dxa"/>
          </w:tcPr>
          <w:p w:rsidR="00003DE7" w:rsidRDefault="00003DE7" w:rsidP="00003D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3.2.43</w:t>
            </w:r>
            <w:r>
              <w:rPr>
                <w:b/>
                <w:lang w:val="uk-UA"/>
              </w:rPr>
              <w:t xml:space="preserve"> 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>у 3.2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003DE7" w:rsidRPr="005A77DD" w:rsidRDefault="005A77DD" w:rsidP="005A77DD">
            <w:pPr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За дорученням </w:t>
            </w:r>
            <w:r w:rsidRPr="005A77DD">
              <w:rPr>
                <w:b/>
                <w:noProof/>
                <w:lang w:val="uk-UA"/>
              </w:rPr>
              <w:t>Сумського</w:t>
            </w:r>
            <w:r w:rsidRPr="005A77DD">
              <w:rPr>
                <w:noProof/>
                <w:lang w:val="uk-UA"/>
              </w:rPr>
              <w:t xml:space="preserve"> міського голови представляє інтереси Сумської міської ради, виконавчого комітету Сумської міської ради та </w:t>
            </w:r>
            <w:r w:rsidRPr="005A77DD">
              <w:rPr>
                <w:b/>
                <w:noProof/>
                <w:lang w:val="uk-UA"/>
              </w:rPr>
              <w:t>Сумського</w:t>
            </w:r>
            <w:r w:rsidRPr="005A77DD">
              <w:rPr>
                <w:noProof/>
                <w:lang w:val="uk-UA"/>
              </w:rPr>
              <w:t xml:space="preserve"> міського голови в місцевих, спеціалізованих, апеляційних, вищих спеціалізованих судах та в Верховному Суді України, у тому числі у взаємовідносинах з державними органами, органами місцевого самоврядування,</w:t>
            </w:r>
            <w:r>
              <w:rPr>
                <w:noProof/>
                <w:lang w:val="uk-UA"/>
              </w:rPr>
              <w:t xml:space="preserve"> </w:t>
            </w:r>
            <w:r w:rsidRPr="005A77DD">
              <w:rPr>
                <w:b/>
                <w:noProof/>
                <w:lang w:val="uk-UA"/>
              </w:rPr>
              <w:t>громадянами</w:t>
            </w:r>
            <w:r w:rsidRPr="005A77DD">
              <w:rPr>
                <w:noProof/>
                <w:lang w:val="uk-UA"/>
              </w:rPr>
              <w:t>, підприємствами, установами та організаціями усіх форм власності з питань архітектури та містобудування.</w:t>
            </w:r>
          </w:p>
        </w:tc>
      </w:tr>
      <w:tr w:rsidR="005A77DD" w:rsidRPr="00003DE7" w:rsidTr="00E904C3">
        <w:tc>
          <w:tcPr>
            <w:tcW w:w="4927" w:type="dxa"/>
          </w:tcPr>
          <w:p w:rsidR="005A77DD" w:rsidRDefault="005A77DD" w:rsidP="005A77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3.2.42</w:t>
            </w:r>
            <w:r>
              <w:rPr>
                <w:b/>
                <w:lang w:val="uk-UA"/>
              </w:rPr>
              <w:t xml:space="preserve"> 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>у 3.2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A77DD">
            <w:pPr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>Здійснює, в межах повноважень, договірну роботу щодо договорів, угод, контрактів, стороною яких виступає Сумська міська рада або її виконавчий комітет.</w:t>
            </w:r>
          </w:p>
        </w:tc>
        <w:tc>
          <w:tcPr>
            <w:tcW w:w="4927" w:type="dxa"/>
          </w:tcPr>
          <w:p w:rsidR="005A77DD" w:rsidRDefault="005A77DD" w:rsidP="005A77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3.2.4</w:t>
            </w:r>
            <w:r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>у 3.2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A77DD">
            <w:pPr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Здійснює, в межах повноважень, договірну роботу щодо договорів, угод, контрактів, стороною яких виступає Сумська міська рада, її виконавчий комітет та </w:t>
            </w:r>
            <w:r w:rsidRPr="005A77DD">
              <w:rPr>
                <w:b/>
                <w:noProof/>
                <w:lang w:val="uk-UA"/>
              </w:rPr>
              <w:t>Сумський міський голова</w:t>
            </w:r>
            <w:r w:rsidRPr="005A77DD">
              <w:rPr>
                <w:noProof/>
                <w:lang w:val="uk-UA"/>
              </w:rPr>
              <w:t>.</w:t>
            </w:r>
          </w:p>
        </w:tc>
      </w:tr>
      <w:tr w:rsidR="005A77DD" w:rsidRPr="00003DE7" w:rsidTr="00E904C3">
        <w:tc>
          <w:tcPr>
            <w:tcW w:w="4927" w:type="dxa"/>
          </w:tcPr>
          <w:p w:rsidR="005A77DD" w:rsidRDefault="00ED7278" w:rsidP="005A77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3.2.4</w:t>
            </w:r>
            <w:r>
              <w:rPr>
                <w:b/>
                <w:lang w:val="en-US"/>
              </w:rPr>
              <w:t>8</w:t>
            </w:r>
            <w:r w:rsidR="005A77DD">
              <w:rPr>
                <w:b/>
                <w:lang w:val="uk-UA"/>
              </w:rPr>
              <w:t xml:space="preserve"> п</w:t>
            </w:r>
            <w:r w:rsidR="005A77DD" w:rsidRPr="0096250A">
              <w:rPr>
                <w:b/>
                <w:lang w:val="uk-UA"/>
              </w:rPr>
              <w:t>ункт</w:t>
            </w:r>
            <w:r w:rsidR="005A77DD">
              <w:rPr>
                <w:b/>
                <w:lang w:val="uk-UA"/>
              </w:rPr>
              <w:t>у 3.2</w:t>
            </w:r>
            <w:r w:rsidR="005A77DD" w:rsidRPr="0096250A">
              <w:rPr>
                <w:b/>
                <w:lang w:val="uk-UA"/>
              </w:rPr>
              <w:t xml:space="preserve"> розділу І</w:t>
            </w:r>
            <w:r w:rsidR="005A77DD">
              <w:rPr>
                <w:b/>
                <w:lang w:val="uk-UA"/>
              </w:rPr>
              <w:t>ІІ</w:t>
            </w:r>
            <w:r w:rsidR="005A77DD" w:rsidRPr="0096250A">
              <w:rPr>
                <w:b/>
                <w:lang w:val="uk-UA"/>
              </w:rPr>
              <w:t>.</w:t>
            </w:r>
          </w:p>
          <w:p w:rsidR="005A77DD" w:rsidRDefault="005A77DD" w:rsidP="005A77DD">
            <w:pPr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Надає інформацію </w:t>
            </w:r>
            <w:r w:rsidRPr="005A77DD">
              <w:rPr>
                <w:b/>
                <w:noProof/>
                <w:lang w:val="uk-UA"/>
              </w:rPr>
              <w:t>фізичним та юридичним</w:t>
            </w:r>
            <w:r w:rsidRPr="005A77DD">
              <w:rPr>
                <w:noProof/>
                <w:lang w:val="uk-UA"/>
              </w:rPr>
              <w:t xml:space="preserve"> особам щодо можливості розміщення тимчасових споруд для провадження підприємницької діяльності.</w:t>
            </w:r>
          </w:p>
        </w:tc>
        <w:tc>
          <w:tcPr>
            <w:tcW w:w="4927" w:type="dxa"/>
          </w:tcPr>
          <w:p w:rsidR="005A77DD" w:rsidRDefault="005A77DD" w:rsidP="005A77D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3.2.50</w:t>
            </w:r>
            <w:r>
              <w:rPr>
                <w:b/>
                <w:lang w:val="uk-UA"/>
              </w:rPr>
              <w:t xml:space="preserve"> 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>у 3.2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A77DD">
            <w:pPr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>Надає інформацію щодо можливості розміщення тимчасових споруд для провадження підприємницької діяльності.</w:t>
            </w:r>
          </w:p>
        </w:tc>
      </w:tr>
      <w:tr w:rsidR="005632CE" w:rsidRPr="003C5EA4" w:rsidTr="00E904C3">
        <w:tc>
          <w:tcPr>
            <w:tcW w:w="4927" w:type="dxa"/>
          </w:tcPr>
          <w:p w:rsidR="005632CE" w:rsidRDefault="005632CE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3.3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632CE" w:rsidRPr="00A0620F" w:rsidRDefault="005632CE" w:rsidP="00A0620F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noProof/>
                <w:lang w:val="uk-UA"/>
              </w:rPr>
            </w:pPr>
            <w:r w:rsidRPr="00A0620F">
              <w:rPr>
                <w:noProof/>
                <w:lang w:val="uk-UA"/>
              </w:rPr>
              <w:t>Управління несе зобов’язання по сплаті коштів, стягнутих за судовими рішеннями з Сумської міської ради 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 Управління.</w:t>
            </w:r>
          </w:p>
        </w:tc>
        <w:tc>
          <w:tcPr>
            <w:tcW w:w="4927" w:type="dxa"/>
          </w:tcPr>
          <w:p w:rsidR="005632CE" w:rsidRDefault="005632CE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3.3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632CE" w:rsidRPr="005632CE" w:rsidRDefault="005632CE" w:rsidP="005632CE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3.3. </w:t>
            </w:r>
            <w:r w:rsidRPr="005632CE">
              <w:rPr>
                <w:noProof/>
                <w:lang w:val="uk-UA"/>
              </w:rPr>
              <w:t xml:space="preserve">Управління несе зобов’язання по сплаті коштів, стягнутих за судовими рішеннями з Сумської міської ради, </w:t>
            </w:r>
            <w:r w:rsidRPr="00152EBB">
              <w:rPr>
                <w:b/>
                <w:noProof/>
                <w:lang w:val="uk-UA"/>
              </w:rPr>
              <w:t xml:space="preserve">виконавчого комітету Сумської міської ради та Сумського міського голови </w:t>
            </w:r>
            <w:r w:rsidRPr="005632CE">
              <w:rPr>
                <w:noProof/>
                <w:lang w:val="uk-UA"/>
              </w:rPr>
              <w:t>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 Управління.</w:t>
            </w:r>
          </w:p>
        </w:tc>
      </w:tr>
      <w:tr w:rsidR="005A77DD" w:rsidRPr="003C5EA4" w:rsidTr="00E904C3">
        <w:tc>
          <w:tcPr>
            <w:tcW w:w="4927" w:type="dxa"/>
          </w:tcPr>
          <w:p w:rsidR="005A77DD" w:rsidRDefault="005A77DD" w:rsidP="005A77DD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3.4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Управління у процесі виконання покладених на нього завдань взаємодіє з іншими </w:t>
            </w:r>
            <w:r w:rsidRPr="005A77DD">
              <w:rPr>
                <w:b/>
                <w:noProof/>
                <w:lang w:val="uk-UA"/>
              </w:rPr>
              <w:t>структурними підрозділами</w:t>
            </w:r>
            <w:r w:rsidRPr="005A77DD">
              <w:rPr>
                <w:noProof/>
                <w:lang w:val="uk-UA"/>
              </w:rPr>
              <w:t xml:space="preserve"> Сумської міської ради, виконавчими органами державної влади, органами місцевого самоврядування, підприємствами, установами, організаціями всіх форм власності, об’єднаннями громадян та громадянами.</w:t>
            </w:r>
          </w:p>
        </w:tc>
        <w:tc>
          <w:tcPr>
            <w:tcW w:w="4927" w:type="dxa"/>
          </w:tcPr>
          <w:p w:rsidR="005A77DD" w:rsidRDefault="005A77DD" w:rsidP="005A77DD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3.4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Управління у процесі виконання покладених на нього завдань взаємодіє з іншими </w:t>
            </w:r>
            <w:r w:rsidRPr="005A77DD">
              <w:rPr>
                <w:b/>
                <w:noProof/>
                <w:lang w:val="uk-UA"/>
              </w:rPr>
              <w:t>виконавчими органами</w:t>
            </w:r>
            <w:r w:rsidRPr="005A77DD">
              <w:rPr>
                <w:noProof/>
                <w:lang w:val="uk-UA"/>
              </w:rPr>
              <w:t xml:space="preserve"> Сумської міської ради, органами державної влади, органами місцевого самоврядування, підприємствами, установами, організаціями всіх форм власності, об’єднаннями громадян та громадянами.</w:t>
            </w:r>
          </w:p>
        </w:tc>
      </w:tr>
      <w:tr w:rsidR="005A77DD" w:rsidRPr="003C5EA4" w:rsidTr="00E904C3">
        <w:tc>
          <w:tcPr>
            <w:tcW w:w="4927" w:type="dxa"/>
          </w:tcPr>
          <w:p w:rsidR="005A77DD" w:rsidRDefault="005A77DD" w:rsidP="005A77DD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3.5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Для професійного обговорення проектних рішень у сфері містобудування та архітектури при Управлінні утворюється архітектурно-містобудівна рада.  Архітектурно-містобудівна рада провадить свою діяльність відповідно до </w:t>
            </w:r>
            <w:r w:rsidRPr="005A77DD">
              <w:rPr>
                <w:b/>
                <w:noProof/>
                <w:lang w:val="uk-UA"/>
              </w:rPr>
              <w:t xml:space="preserve">Типового положення про архітектурно-містобудівну раду, затвердженого центральним органом виконавчої влади з питань будівництва, </w:t>
            </w:r>
            <w:r w:rsidRPr="005A77DD">
              <w:rPr>
                <w:b/>
                <w:noProof/>
                <w:lang w:val="uk-UA"/>
              </w:rPr>
              <w:lastRenderedPageBreak/>
              <w:t>містобудування та архітектури</w:t>
            </w:r>
            <w:r w:rsidRPr="005A77DD">
              <w:rPr>
                <w:noProof/>
                <w:lang w:val="uk-UA"/>
              </w:rPr>
              <w:t>.</w:t>
            </w:r>
          </w:p>
        </w:tc>
        <w:tc>
          <w:tcPr>
            <w:tcW w:w="4927" w:type="dxa"/>
          </w:tcPr>
          <w:p w:rsidR="005A77DD" w:rsidRDefault="005A77DD" w:rsidP="005A77DD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3.</w:t>
            </w:r>
            <w:r>
              <w:rPr>
                <w:b/>
                <w:lang w:val="uk-UA"/>
              </w:rPr>
              <w:t>5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Для професійного обговорення проектних рішень у сфері містобудування та архітектури при Управлінні утворюється архітектурно-містобудівна рада.  Архітектурно-містобудівна рада провадить свою діяльність відповідно до </w:t>
            </w:r>
            <w:r w:rsidRPr="005A77DD">
              <w:rPr>
                <w:b/>
                <w:noProof/>
                <w:lang w:val="uk-UA"/>
              </w:rPr>
              <w:t>Положення про архітектурно-містобудівну раду, затвердженого виконавчим комітетом Сумської міської ради</w:t>
            </w:r>
            <w:r w:rsidRPr="005A77DD">
              <w:rPr>
                <w:noProof/>
                <w:lang w:val="uk-UA"/>
              </w:rPr>
              <w:t>.</w:t>
            </w:r>
          </w:p>
        </w:tc>
      </w:tr>
      <w:tr w:rsidR="005A77DD" w:rsidRPr="005A77DD" w:rsidTr="00E904C3">
        <w:tc>
          <w:tcPr>
            <w:tcW w:w="4927" w:type="dxa"/>
          </w:tcPr>
          <w:p w:rsidR="005A77DD" w:rsidRDefault="005A77DD" w:rsidP="005A77DD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4.2</w:t>
            </w:r>
            <w:r w:rsidRPr="0096250A">
              <w:rPr>
                <w:b/>
                <w:lang w:val="uk-UA"/>
              </w:rPr>
              <w:t xml:space="preserve"> розділу </w:t>
            </w:r>
            <w:r>
              <w:rPr>
                <w:b/>
                <w:lang w:val="en-US"/>
              </w:rPr>
              <w:t>IV</w:t>
            </w:r>
            <w:r w:rsidRPr="0096250A">
              <w:rPr>
                <w:b/>
                <w:lang w:val="uk-UA"/>
              </w:rPr>
              <w:t>.</w:t>
            </w:r>
          </w:p>
          <w:p w:rsidR="005A77DD" w:rsidRPr="005A77DD" w:rsidRDefault="005A77DD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Залучати спеціалістів інших </w:t>
            </w:r>
            <w:r w:rsidRPr="005A77DD">
              <w:rPr>
                <w:b/>
                <w:noProof/>
                <w:lang w:val="uk-UA"/>
              </w:rPr>
              <w:t>структурних підрозділів</w:t>
            </w:r>
            <w:r w:rsidRPr="005A77DD">
              <w:rPr>
                <w:noProof/>
                <w:lang w:val="uk-UA"/>
              </w:rPr>
              <w:t xml:space="preserve"> Сумської міської ради, підприємств, установ та організацій, об’єднань громадян (за погодженням з їх керівниками) до розгляду питань, що належать до його компетенції.</w:t>
            </w:r>
          </w:p>
        </w:tc>
        <w:tc>
          <w:tcPr>
            <w:tcW w:w="4927" w:type="dxa"/>
          </w:tcPr>
          <w:p w:rsidR="005A77DD" w:rsidRDefault="005A77DD" w:rsidP="005A77DD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4.2</w:t>
            </w:r>
            <w:r w:rsidRPr="0096250A">
              <w:rPr>
                <w:b/>
                <w:lang w:val="uk-UA"/>
              </w:rPr>
              <w:t xml:space="preserve"> розділу </w:t>
            </w:r>
            <w:r>
              <w:rPr>
                <w:b/>
                <w:lang w:val="en-US"/>
              </w:rPr>
              <w:t>IV</w:t>
            </w:r>
            <w:r w:rsidRPr="0096250A">
              <w:rPr>
                <w:b/>
                <w:lang w:val="uk-UA"/>
              </w:rPr>
              <w:t>.</w:t>
            </w:r>
          </w:p>
          <w:p w:rsidR="005A77DD" w:rsidRPr="005A77DD" w:rsidRDefault="005A77DD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Залучати спеціалістів інших </w:t>
            </w:r>
            <w:r w:rsidRPr="005A77DD">
              <w:rPr>
                <w:b/>
                <w:noProof/>
                <w:lang w:val="uk-UA"/>
              </w:rPr>
              <w:t>виконавчих органів</w:t>
            </w:r>
            <w:r w:rsidRPr="005A77DD">
              <w:rPr>
                <w:noProof/>
                <w:lang w:val="uk-UA"/>
              </w:rPr>
              <w:t xml:space="preserve"> Сумської міської ради, підприємств, установ та організацій, об’єднань громадян (за погодженням з їх керівниками) до розгляду питань, що належать до його компетенції.</w:t>
            </w:r>
          </w:p>
        </w:tc>
      </w:tr>
      <w:tr w:rsidR="005A77DD" w:rsidRPr="005A77DD" w:rsidTr="00E904C3">
        <w:tc>
          <w:tcPr>
            <w:tcW w:w="4927" w:type="dxa"/>
          </w:tcPr>
          <w:p w:rsidR="005A77DD" w:rsidRDefault="005A77DD" w:rsidP="005A77DD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4.</w:t>
            </w:r>
            <w:r>
              <w:rPr>
                <w:b/>
                <w:lang w:val="en-US"/>
              </w:rPr>
              <w:t>3</w:t>
            </w:r>
            <w:r w:rsidRPr="0096250A">
              <w:rPr>
                <w:b/>
                <w:lang w:val="uk-UA"/>
              </w:rPr>
              <w:t xml:space="preserve"> розділу </w:t>
            </w:r>
            <w:r>
              <w:rPr>
                <w:b/>
                <w:lang w:val="en-US"/>
              </w:rPr>
              <w:t>IV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Одержувати в установленому порядку від інших </w:t>
            </w:r>
            <w:r w:rsidRPr="005A77DD">
              <w:rPr>
                <w:b/>
                <w:noProof/>
                <w:lang w:val="uk-UA"/>
              </w:rPr>
              <w:t>структурних підрозділів</w:t>
            </w:r>
            <w:r w:rsidRPr="005A77DD">
              <w:rPr>
                <w:noProof/>
                <w:lang w:val="uk-UA"/>
              </w:rPr>
              <w:t xml:space="preserve"> Сумської міської ради, підприємств, установ та організацій інформацію, документи, інші матеріали.</w:t>
            </w:r>
          </w:p>
        </w:tc>
        <w:tc>
          <w:tcPr>
            <w:tcW w:w="4927" w:type="dxa"/>
          </w:tcPr>
          <w:p w:rsidR="005A77DD" w:rsidRDefault="005A77DD" w:rsidP="005A77DD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4.</w:t>
            </w:r>
            <w:r>
              <w:rPr>
                <w:b/>
                <w:lang w:val="en-US"/>
              </w:rPr>
              <w:t>3</w:t>
            </w:r>
            <w:r w:rsidRPr="0096250A">
              <w:rPr>
                <w:b/>
                <w:lang w:val="uk-UA"/>
              </w:rPr>
              <w:t xml:space="preserve"> розділу </w:t>
            </w:r>
            <w:r>
              <w:rPr>
                <w:b/>
                <w:lang w:val="en-US"/>
              </w:rPr>
              <w:t>IV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5A77DD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5A77DD">
              <w:rPr>
                <w:noProof/>
                <w:lang w:val="uk-UA"/>
              </w:rPr>
              <w:t xml:space="preserve">Одержувати в установленому порядку від інших </w:t>
            </w:r>
            <w:r w:rsidRPr="005A77DD">
              <w:rPr>
                <w:b/>
                <w:noProof/>
                <w:lang w:val="uk-UA"/>
              </w:rPr>
              <w:t>виконавчих органів</w:t>
            </w:r>
            <w:r w:rsidRPr="005A77DD">
              <w:rPr>
                <w:noProof/>
                <w:lang w:val="uk-UA"/>
              </w:rPr>
              <w:t xml:space="preserve"> Сумської міської ради, підприємств, установ та організацій інформацію, документи, інші матеріали.</w:t>
            </w:r>
          </w:p>
        </w:tc>
      </w:tr>
      <w:tr w:rsidR="005A77DD" w:rsidRPr="005A77DD" w:rsidTr="00E904C3">
        <w:tc>
          <w:tcPr>
            <w:tcW w:w="4927" w:type="dxa"/>
          </w:tcPr>
          <w:p w:rsidR="00ED7278" w:rsidRDefault="00ED7278" w:rsidP="00ED7278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</w:t>
            </w:r>
            <w:r w:rsidRPr="00ED7278">
              <w:rPr>
                <w:b/>
              </w:rPr>
              <w:t>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2</w:t>
            </w:r>
            <w:r w:rsidRPr="0096250A">
              <w:rPr>
                <w:b/>
                <w:lang w:val="uk-UA"/>
              </w:rPr>
              <w:t xml:space="preserve"> розділу </w:t>
            </w:r>
            <w:r>
              <w:rPr>
                <w:b/>
                <w:lang w:val="en-US"/>
              </w:rPr>
              <w:t>VI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ED7278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ED7278">
              <w:rPr>
                <w:noProof/>
                <w:lang w:val="uk-UA"/>
              </w:rPr>
              <w:t xml:space="preserve">Зміни </w:t>
            </w:r>
            <w:r w:rsidRPr="00ED7278">
              <w:rPr>
                <w:b/>
                <w:noProof/>
                <w:lang w:val="uk-UA"/>
              </w:rPr>
              <w:t>і доповнення</w:t>
            </w:r>
            <w:r w:rsidRPr="00ED7278">
              <w:rPr>
                <w:noProof/>
                <w:lang w:val="uk-UA"/>
              </w:rPr>
              <w:t xml:space="preserve">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      </w:r>
          </w:p>
        </w:tc>
        <w:tc>
          <w:tcPr>
            <w:tcW w:w="4927" w:type="dxa"/>
          </w:tcPr>
          <w:p w:rsidR="00ED7278" w:rsidRDefault="00ED7278" w:rsidP="00ED7278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</w:t>
            </w:r>
            <w:r w:rsidRPr="00ED7278">
              <w:rPr>
                <w:b/>
              </w:rPr>
              <w:t>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2</w:t>
            </w:r>
            <w:r w:rsidRPr="0096250A">
              <w:rPr>
                <w:b/>
                <w:lang w:val="uk-UA"/>
              </w:rPr>
              <w:t xml:space="preserve"> розділу </w:t>
            </w:r>
            <w:r>
              <w:rPr>
                <w:b/>
                <w:lang w:val="en-US"/>
              </w:rPr>
              <w:t>VI</w:t>
            </w:r>
            <w:r w:rsidRPr="0096250A">
              <w:rPr>
                <w:b/>
                <w:lang w:val="uk-UA"/>
              </w:rPr>
              <w:t>.</w:t>
            </w:r>
          </w:p>
          <w:p w:rsidR="005A77DD" w:rsidRDefault="00ED7278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 w:rsidRPr="00ED7278">
              <w:rPr>
                <w:noProof/>
                <w:lang w:val="uk-UA"/>
              </w:rPr>
              <w:t>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      </w:r>
          </w:p>
        </w:tc>
      </w:tr>
    </w:tbl>
    <w:p w:rsidR="003306EC" w:rsidRPr="005632CE" w:rsidRDefault="003306EC" w:rsidP="00E4071A">
      <w:pPr>
        <w:rPr>
          <w:sz w:val="28"/>
          <w:szCs w:val="28"/>
          <w:lang w:val="uk-UA"/>
        </w:rPr>
      </w:pPr>
      <w:bookmarkStart w:id="0" w:name="_GoBack"/>
      <w:bookmarkEnd w:id="0"/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33254C" w:rsidRDefault="004463D1" w:rsidP="000E7DB4">
      <w:pPr>
        <w:jc w:val="both"/>
        <w:rPr>
          <w:b/>
          <w:sz w:val="28"/>
          <w:szCs w:val="28"/>
          <w:lang w:val="uk-UA"/>
        </w:rPr>
      </w:pPr>
      <w:r w:rsidRPr="0033254C">
        <w:rPr>
          <w:b/>
          <w:sz w:val="28"/>
          <w:szCs w:val="28"/>
          <w:lang w:val="uk-UA"/>
        </w:rPr>
        <w:t xml:space="preserve">Начальник управління – </w:t>
      </w:r>
    </w:p>
    <w:p w:rsidR="004463D1" w:rsidRPr="0033254C" w:rsidRDefault="004463D1" w:rsidP="000E7DB4">
      <w:pPr>
        <w:jc w:val="both"/>
        <w:rPr>
          <w:b/>
          <w:sz w:val="28"/>
          <w:szCs w:val="28"/>
          <w:lang w:val="uk-UA"/>
        </w:rPr>
      </w:pPr>
      <w:r w:rsidRPr="0033254C">
        <w:rPr>
          <w:b/>
          <w:sz w:val="28"/>
          <w:szCs w:val="28"/>
          <w:lang w:val="uk-UA"/>
        </w:rPr>
        <w:t>головний архітектор</w:t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  <w:t xml:space="preserve">А.В. </w:t>
      </w:r>
      <w:proofErr w:type="spellStart"/>
      <w:r w:rsidRPr="0033254C">
        <w:rPr>
          <w:b/>
          <w:sz w:val="28"/>
          <w:szCs w:val="28"/>
          <w:lang w:val="uk-UA"/>
        </w:rPr>
        <w:t>Кривцов</w:t>
      </w:r>
      <w:proofErr w:type="spellEnd"/>
    </w:p>
    <w:p w:rsidR="004463D1" w:rsidRPr="004463D1" w:rsidRDefault="004463D1" w:rsidP="00E4071A">
      <w:pPr>
        <w:rPr>
          <w:sz w:val="28"/>
          <w:szCs w:val="28"/>
          <w:lang w:val="uk-UA"/>
        </w:rPr>
      </w:pPr>
    </w:p>
    <w:p w:rsidR="004463D1" w:rsidRPr="004463D1" w:rsidRDefault="004463D1" w:rsidP="00E4071A"/>
    <w:p w:rsidR="004463D1" w:rsidRPr="004463D1" w:rsidRDefault="004463D1" w:rsidP="00E4071A"/>
    <w:sectPr w:rsidR="004463D1" w:rsidRPr="004463D1" w:rsidSect="007841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CF7"/>
    <w:multiLevelType w:val="multilevel"/>
    <w:tmpl w:val="DDB053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18D565C6"/>
    <w:multiLevelType w:val="multilevel"/>
    <w:tmpl w:val="7554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sz w:val="28"/>
      </w:rPr>
    </w:lvl>
  </w:abstractNum>
  <w:abstractNum w:abstractNumId="2">
    <w:nsid w:val="3B6418B3"/>
    <w:multiLevelType w:val="multilevel"/>
    <w:tmpl w:val="9AA2D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4162214B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03709"/>
    <w:multiLevelType w:val="multilevel"/>
    <w:tmpl w:val="05D8A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A"/>
    <w:rsid w:val="00003DE7"/>
    <w:rsid w:val="000E7DB4"/>
    <w:rsid w:val="00152EBB"/>
    <w:rsid w:val="001A681E"/>
    <w:rsid w:val="001F7F6E"/>
    <w:rsid w:val="0021762A"/>
    <w:rsid w:val="00330197"/>
    <w:rsid w:val="003306EC"/>
    <w:rsid w:val="003B31AA"/>
    <w:rsid w:val="003C5EA4"/>
    <w:rsid w:val="004463D1"/>
    <w:rsid w:val="005632CE"/>
    <w:rsid w:val="005A6B30"/>
    <w:rsid w:val="005A77DD"/>
    <w:rsid w:val="005D6455"/>
    <w:rsid w:val="00721E96"/>
    <w:rsid w:val="00721FB1"/>
    <w:rsid w:val="0078418C"/>
    <w:rsid w:val="0096250A"/>
    <w:rsid w:val="00A0620F"/>
    <w:rsid w:val="00A3088F"/>
    <w:rsid w:val="00E4071A"/>
    <w:rsid w:val="00E904C3"/>
    <w:rsid w:val="00ED7278"/>
    <w:rsid w:val="00F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7228</Words>
  <Characters>4121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12</cp:revision>
  <dcterms:created xsi:type="dcterms:W3CDTF">2017-07-11T07:36:00Z</dcterms:created>
  <dcterms:modified xsi:type="dcterms:W3CDTF">2017-07-31T11:46:00Z</dcterms:modified>
</cp:coreProperties>
</file>