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735" w:type="dxa"/>
        <w:jc w:val="right"/>
        <w:tblLayout w:type="fixed"/>
        <w:tblLook w:val="00A0" w:firstRow="1" w:lastRow="0" w:firstColumn="1" w:lastColumn="0" w:noHBand="0" w:noVBand="0"/>
      </w:tblPr>
      <w:tblGrid>
        <w:gridCol w:w="5735"/>
      </w:tblGrid>
      <w:tr w:rsidR="0047314F" w:rsidRPr="000E251F" w:rsidTr="00C94E8F">
        <w:trPr>
          <w:trHeight w:val="338"/>
          <w:jc w:val="right"/>
        </w:trPr>
        <w:tc>
          <w:tcPr>
            <w:tcW w:w="5735" w:type="dxa"/>
          </w:tcPr>
          <w:p w:rsidR="0047314F" w:rsidRPr="0047314F" w:rsidRDefault="00A256F9" w:rsidP="00FF4064">
            <w:pPr>
              <w:tabs>
                <w:tab w:val="left" w:pos="97"/>
              </w:tabs>
              <w:ind w:left="97"/>
              <w:jc w:val="both"/>
              <w:rPr>
                <w:b w:val="0"/>
                <w:szCs w:val="28"/>
              </w:rPr>
            </w:pPr>
            <w:r w:rsidRPr="0047314F">
              <w:rPr>
                <w:b w:val="0"/>
                <w:szCs w:val="28"/>
              </w:rPr>
              <w:t>Д</w:t>
            </w:r>
            <w:r w:rsidR="0047314F" w:rsidRPr="0047314F">
              <w:rPr>
                <w:b w:val="0"/>
                <w:szCs w:val="28"/>
              </w:rPr>
              <w:t>о</w:t>
            </w:r>
            <w:r>
              <w:rPr>
                <w:b w:val="0"/>
                <w:szCs w:val="28"/>
              </w:rPr>
              <w:t>даток</w:t>
            </w:r>
          </w:p>
        </w:tc>
      </w:tr>
    </w:tbl>
    <w:p w:rsidR="00C05785" w:rsidRPr="0086024A" w:rsidRDefault="00C05785" w:rsidP="00471008">
      <w:pPr>
        <w:ind w:right="850"/>
        <w:jc w:val="center"/>
        <w:rPr>
          <w:szCs w:val="28"/>
        </w:rPr>
      </w:pPr>
      <w:r w:rsidRPr="0086024A">
        <w:rPr>
          <w:szCs w:val="28"/>
        </w:rPr>
        <w:t>ПОРІВНЯЛЬНА ТАБЛИЦЯ</w:t>
      </w:r>
    </w:p>
    <w:p w:rsidR="009A0712" w:rsidRDefault="00C05785" w:rsidP="002D602E">
      <w:pPr>
        <w:ind w:left="426" w:right="424"/>
        <w:jc w:val="center"/>
        <w:rPr>
          <w:szCs w:val="28"/>
        </w:rPr>
      </w:pPr>
      <w:r w:rsidRPr="0086024A">
        <w:rPr>
          <w:szCs w:val="28"/>
        </w:rPr>
        <w:t xml:space="preserve">до проекту </w:t>
      </w:r>
      <w:r w:rsidR="002D602E">
        <w:rPr>
          <w:szCs w:val="28"/>
        </w:rPr>
        <w:t>рішення Сумської міської ради</w:t>
      </w:r>
      <w:r w:rsidRPr="0086024A">
        <w:rPr>
          <w:szCs w:val="28"/>
        </w:rPr>
        <w:t xml:space="preserve"> </w:t>
      </w:r>
    </w:p>
    <w:p w:rsidR="00816D8C" w:rsidRDefault="009A0712" w:rsidP="002D602E">
      <w:pPr>
        <w:ind w:left="426" w:right="424"/>
        <w:jc w:val="center"/>
        <w:rPr>
          <w:szCs w:val="28"/>
        </w:rPr>
      </w:pPr>
      <w:r>
        <w:rPr>
          <w:szCs w:val="28"/>
          <w:lang w:val="ru-RU"/>
        </w:rPr>
        <w:t>«</w:t>
      </w:r>
      <w:r w:rsidR="000A662B" w:rsidRPr="0086024A">
        <w:rPr>
          <w:szCs w:val="28"/>
        </w:rPr>
        <w:t xml:space="preserve">Про </w:t>
      </w:r>
      <w:r w:rsidR="00816D8C">
        <w:rPr>
          <w:szCs w:val="28"/>
        </w:rPr>
        <w:t xml:space="preserve">внесення змін до Бюджетного регламенту Сумської міської ради, </w:t>
      </w:r>
    </w:p>
    <w:p w:rsidR="002D602E" w:rsidRPr="0086024A" w:rsidRDefault="00816D8C" w:rsidP="002D602E">
      <w:pPr>
        <w:ind w:left="426" w:right="424"/>
        <w:jc w:val="center"/>
        <w:rPr>
          <w:szCs w:val="28"/>
        </w:rPr>
      </w:pPr>
      <w:r>
        <w:rPr>
          <w:szCs w:val="28"/>
        </w:rPr>
        <w:t>затвердженого рішенням від 30</w:t>
      </w:r>
      <w:r w:rsidR="0003080E">
        <w:rPr>
          <w:szCs w:val="28"/>
        </w:rPr>
        <w:t xml:space="preserve"> березня </w:t>
      </w:r>
      <w:r>
        <w:rPr>
          <w:szCs w:val="28"/>
        </w:rPr>
        <w:t>2016</w:t>
      </w:r>
      <w:r w:rsidR="0003080E">
        <w:rPr>
          <w:szCs w:val="28"/>
        </w:rPr>
        <w:t xml:space="preserve"> року</w:t>
      </w:r>
      <w:r>
        <w:rPr>
          <w:szCs w:val="28"/>
        </w:rPr>
        <w:t xml:space="preserve"> №503-МР</w:t>
      </w:r>
      <w:r w:rsidR="009A0712">
        <w:rPr>
          <w:szCs w:val="28"/>
          <w:lang w:val="ru-RU"/>
        </w:rPr>
        <w:t>)</w:t>
      </w:r>
      <w:r w:rsidR="002D602E">
        <w:rPr>
          <w:szCs w:val="28"/>
        </w:rPr>
        <w:t>»</w:t>
      </w:r>
    </w:p>
    <w:p w:rsidR="00670FCE" w:rsidRPr="00513F30" w:rsidRDefault="00670FCE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40"/>
        <w:gridCol w:w="7941"/>
      </w:tblGrid>
      <w:tr w:rsidR="00471B87" w:rsidRPr="007735C8" w:rsidTr="007735C8">
        <w:trPr>
          <w:trHeight w:val="320"/>
          <w:jc w:val="center"/>
        </w:trPr>
        <w:tc>
          <w:tcPr>
            <w:tcW w:w="7940" w:type="dxa"/>
            <w:shd w:val="clear" w:color="auto" w:fill="auto"/>
            <w:vAlign w:val="center"/>
          </w:tcPr>
          <w:p w:rsidR="00471B87" w:rsidRPr="00965163" w:rsidRDefault="0082591D" w:rsidP="009A0712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965163">
              <w:rPr>
                <w:sz w:val="24"/>
                <w:szCs w:val="24"/>
              </w:rPr>
              <w:t xml:space="preserve">Зміст </w:t>
            </w:r>
            <w:r w:rsidR="002D602E" w:rsidRPr="00965163">
              <w:rPr>
                <w:sz w:val="24"/>
                <w:szCs w:val="24"/>
              </w:rPr>
              <w:t>норми</w:t>
            </w:r>
            <w:r w:rsidRPr="00965163">
              <w:rPr>
                <w:sz w:val="24"/>
                <w:szCs w:val="24"/>
              </w:rPr>
              <w:t xml:space="preserve"> чинного </w:t>
            </w:r>
            <w:r w:rsidR="002D602E" w:rsidRPr="00965163">
              <w:rPr>
                <w:sz w:val="24"/>
                <w:szCs w:val="24"/>
              </w:rPr>
              <w:t>нормативно-правового акта</w:t>
            </w:r>
            <w:r w:rsidRPr="00965163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941" w:type="dxa"/>
            <w:shd w:val="clear" w:color="auto" w:fill="auto"/>
            <w:vAlign w:val="center"/>
          </w:tcPr>
          <w:p w:rsidR="0082591D" w:rsidRPr="00965163" w:rsidRDefault="0082591D" w:rsidP="009A0712">
            <w:pPr>
              <w:snapToGrid w:val="0"/>
              <w:jc w:val="center"/>
              <w:rPr>
                <w:sz w:val="24"/>
                <w:szCs w:val="24"/>
              </w:rPr>
            </w:pPr>
            <w:r w:rsidRPr="00965163">
              <w:rPr>
                <w:sz w:val="24"/>
                <w:szCs w:val="24"/>
              </w:rPr>
              <w:t xml:space="preserve">Зміст відповідного проекту </w:t>
            </w:r>
            <w:r w:rsidR="002D602E" w:rsidRPr="00965163">
              <w:rPr>
                <w:sz w:val="24"/>
                <w:szCs w:val="24"/>
              </w:rPr>
              <w:t>нормативно-правового акта</w:t>
            </w:r>
          </w:p>
        </w:tc>
      </w:tr>
      <w:tr w:rsidR="00513F30" w:rsidRPr="007735C8" w:rsidTr="007735C8">
        <w:trPr>
          <w:jc w:val="center"/>
        </w:trPr>
        <w:tc>
          <w:tcPr>
            <w:tcW w:w="7940" w:type="dxa"/>
            <w:shd w:val="clear" w:color="auto" w:fill="auto"/>
          </w:tcPr>
          <w:p w:rsidR="00513F30" w:rsidRDefault="00513F30" w:rsidP="00513F30">
            <w:pPr>
              <w:ind w:firstLine="522"/>
              <w:jc w:val="both"/>
              <w:rPr>
                <w:szCs w:val="28"/>
              </w:rPr>
            </w:pPr>
            <w:r>
              <w:rPr>
                <w:szCs w:val="28"/>
              </w:rPr>
              <w:t>за текстом  всього документу</w:t>
            </w:r>
          </w:p>
          <w:p w:rsidR="00513F30" w:rsidRDefault="00513F30" w:rsidP="00513F30">
            <w:pPr>
              <w:ind w:firstLine="522"/>
              <w:jc w:val="both"/>
              <w:rPr>
                <w:szCs w:val="28"/>
              </w:rPr>
            </w:pPr>
            <w:r w:rsidRPr="00A25DEF">
              <w:rPr>
                <w:b w:val="0"/>
                <w:szCs w:val="28"/>
              </w:rPr>
              <w:t xml:space="preserve">департамент фінансів, економіки та бюджетних відносин Сумської міської ради </w:t>
            </w:r>
          </w:p>
        </w:tc>
        <w:tc>
          <w:tcPr>
            <w:tcW w:w="7941" w:type="dxa"/>
            <w:shd w:val="clear" w:color="auto" w:fill="auto"/>
          </w:tcPr>
          <w:p w:rsidR="00513F30" w:rsidRDefault="00513F30" w:rsidP="00513F30">
            <w:pPr>
              <w:ind w:firstLine="522"/>
              <w:jc w:val="both"/>
              <w:rPr>
                <w:szCs w:val="28"/>
              </w:rPr>
            </w:pPr>
            <w:r>
              <w:rPr>
                <w:szCs w:val="28"/>
              </w:rPr>
              <w:t>за текстом  всього документу</w:t>
            </w:r>
          </w:p>
          <w:p w:rsidR="00513F30" w:rsidRDefault="00513F30" w:rsidP="00513F30">
            <w:pPr>
              <w:ind w:firstLine="522"/>
              <w:jc w:val="both"/>
              <w:rPr>
                <w:szCs w:val="28"/>
              </w:rPr>
            </w:pPr>
            <w:r w:rsidRPr="00A25DEF">
              <w:rPr>
                <w:b w:val="0"/>
                <w:szCs w:val="28"/>
              </w:rPr>
              <w:t xml:space="preserve">департамент фінансів, економіки та </w:t>
            </w:r>
            <w:r>
              <w:rPr>
                <w:b w:val="0"/>
                <w:szCs w:val="28"/>
              </w:rPr>
              <w:t>інвестицій</w:t>
            </w:r>
            <w:r w:rsidRPr="00A25DEF">
              <w:rPr>
                <w:b w:val="0"/>
                <w:szCs w:val="28"/>
              </w:rPr>
              <w:t xml:space="preserve"> Сумської міської ради </w:t>
            </w:r>
          </w:p>
        </w:tc>
      </w:tr>
      <w:tr w:rsidR="003D5719" w:rsidRPr="007735C8" w:rsidTr="007735C8">
        <w:trPr>
          <w:jc w:val="center"/>
        </w:trPr>
        <w:tc>
          <w:tcPr>
            <w:tcW w:w="7940" w:type="dxa"/>
            <w:shd w:val="clear" w:color="auto" w:fill="auto"/>
          </w:tcPr>
          <w:p w:rsidR="00854048" w:rsidRDefault="00815BBF" w:rsidP="00854048">
            <w:pPr>
              <w:ind w:firstLine="522"/>
              <w:jc w:val="both"/>
              <w:rPr>
                <w:szCs w:val="28"/>
              </w:rPr>
            </w:pPr>
            <w:r>
              <w:rPr>
                <w:szCs w:val="28"/>
              </w:rPr>
              <w:t>пункт</w:t>
            </w:r>
            <w:r w:rsidR="00854048" w:rsidRPr="00854048">
              <w:rPr>
                <w:szCs w:val="28"/>
              </w:rPr>
              <w:t xml:space="preserve"> 4 </w:t>
            </w:r>
            <w:r w:rsidR="00510A1E">
              <w:rPr>
                <w:szCs w:val="28"/>
              </w:rPr>
              <w:t xml:space="preserve">частини 1 </w:t>
            </w:r>
            <w:r w:rsidR="00854048" w:rsidRPr="00854048">
              <w:rPr>
                <w:szCs w:val="28"/>
              </w:rPr>
              <w:t>статті 11 розділу II</w:t>
            </w:r>
          </w:p>
          <w:p w:rsidR="00854048" w:rsidRPr="00854048" w:rsidRDefault="00854048" w:rsidP="00854048">
            <w:pPr>
              <w:spacing w:before="120"/>
              <w:ind w:firstLine="902"/>
              <w:jc w:val="both"/>
              <w:rPr>
                <w:b w:val="0"/>
                <w:szCs w:val="28"/>
              </w:rPr>
            </w:pPr>
            <w:r w:rsidRPr="00854048">
              <w:rPr>
                <w:b w:val="0"/>
                <w:szCs w:val="28"/>
              </w:rPr>
              <w:t>Основними вимогами до проекту міського бюджету є:</w:t>
            </w:r>
          </w:p>
          <w:p w:rsidR="00854048" w:rsidRPr="00854048" w:rsidRDefault="00854048" w:rsidP="00854048">
            <w:pPr>
              <w:shd w:val="clear" w:color="auto" w:fill="FFFFFF"/>
              <w:tabs>
                <w:tab w:val="left" w:pos="1262"/>
              </w:tabs>
              <w:ind w:firstLine="900"/>
              <w:jc w:val="both"/>
              <w:rPr>
                <w:b w:val="0"/>
                <w:iCs/>
                <w:color w:val="000000"/>
                <w:szCs w:val="28"/>
              </w:rPr>
            </w:pPr>
            <w:r w:rsidRPr="00854048">
              <w:rPr>
                <w:b w:val="0"/>
                <w:iCs/>
                <w:color w:val="000000"/>
                <w:szCs w:val="28"/>
              </w:rPr>
              <w:t>1) застосування принципу обґрунтування видатків (тобто головні розпорядники бюджетних коштів мають обґрунтовувати необхідність виділення коштів);</w:t>
            </w:r>
          </w:p>
          <w:p w:rsidR="00854048" w:rsidRPr="00854048" w:rsidRDefault="00854048" w:rsidP="00854048">
            <w:pPr>
              <w:shd w:val="clear" w:color="auto" w:fill="FFFFFF"/>
              <w:tabs>
                <w:tab w:val="left" w:pos="1262"/>
              </w:tabs>
              <w:ind w:firstLine="900"/>
              <w:jc w:val="both"/>
              <w:rPr>
                <w:b w:val="0"/>
                <w:iCs/>
                <w:color w:val="000000"/>
                <w:szCs w:val="28"/>
              </w:rPr>
            </w:pPr>
            <w:r w:rsidRPr="00854048">
              <w:rPr>
                <w:b w:val="0"/>
                <w:iCs/>
                <w:color w:val="000000"/>
                <w:szCs w:val="28"/>
              </w:rPr>
              <w:t>2) першочерговому забезпеченню підлягають видатки: оплата праці працівників бюджетних установ та нарахування на заробітну плату, оплата комунальних послуг та енергоносіїв, обслуговування місцевого боргу;</w:t>
            </w:r>
          </w:p>
          <w:p w:rsidR="00854048" w:rsidRPr="00854048" w:rsidRDefault="00854048" w:rsidP="00854048">
            <w:pPr>
              <w:shd w:val="clear" w:color="auto" w:fill="FFFFFF"/>
              <w:tabs>
                <w:tab w:val="left" w:pos="1262"/>
              </w:tabs>
              <w:ind w:firstLine="900"/>
              <w:jc w:val="both"/>
              <w:rPr>
                <w:b w:val="0"/>
                <w:iCs/>
                <w:color w:val="000000"/>
                <w:szCs w:val="28"/>
              </w:rPr>
            </w:pPr>
            <w:r w:rsidRPr="00854048">
              <w:rPr>
                <w:b w:val="0"/>
                <w:iCs/>
                <w:color w:val="000000"/>
                <w:szCs w:val="28"/>
              </w:rPr>
              <w:t>3) при плануванні капітальних вкладень в першу чергу передбачаються кошти на завершення (продовження) будівництва об’єктів, розпочатих у попередніх роках;</w:t>
            </w:r>
          </w:p>
          <w:p w:rsidR="00854048" w:rsidRPr="00854048" w:rsidRDefault="00854048" w:rsidP="00854048">
            <w:pPr>
              <w:shd w:val="clear" w:color="auto" w:fill="FFFFFF"/>
              <w:ind w:firstLine="900"/>
              <w:jc w:val="both"/>
              <w:rPr>
                <w:b w:val="0"/>
                <w:iCs/>
                <w:color w:val="FF0000"/>
                <w:szCs w:val="28"/>
              </w:rPr>
            </w:pPr>
            <w:r w:rsidRPr="00854048">
              <w:rPr>
                <w:b w:val="0"/>
                <w:iCs/>
                <w:color w:val="000000"/>
                <w:szCs w:val="28"/>
              </w:rPr>
              <w:t xml:space="preserve">4) обов’язково враховуються видатки на реалізацію проектів – </w:t>
            </w:r>
            <w:r w:rsidRPr="00854048">
              <w:rPr>
                <w:b w:val="0"/>
                <w:iCs/>
                <w:szCs w:val="28"/>
              </w:rPr>
              <w:t>переможців громадського (партиципаторного) бюджету м. Суми.</w:t>
            </w:r>
          </w:p>
          <w:p w:rsidR="003D5719" w:rsidRPr="007735C8" w:rsidRDefault="003D5719" w:rsidP="009A0712">
            <w:pPr>
              <w:ind w:firstLine="522"/>
              <w:jc w:val="both"/>
              <w:rPr>
                <w:b w:val="0"/>
              </w:rPr>
            </w:pPr>
          </w:p>
        </w:tc>
        <w:tc>
          <w:tcPr>
            <w:tcW w:w="7941" w:type="dxa"/>
            <w:shd w:val="clear" w:color="auto" w:fill="auto"/>
          </w:tcPr>
          <w:p w:rsidR="00854048" w:rsidRDefault="00815BBF" w:rsidP="00854048">
            <w:pPr>
              <w:ind w:firstLine="522"/>
              <w:jc w:val="both"/>
              <w:rPr>
                <w:szCs w:val="28"/>
              </w:rPr>
            </w:pPr>
            <w:r>
              <w:rPr>
                <w:szCs w:val="28"/>
              </w:rPr>
              <w:t>пункт</w:t>
            </w:r>
            <w:r w:rsidR="00854048" w:rsidRPr="00854048">
              <w:rPr>
                <w:szCs w:val="28"/>
              </w:rPr>
              <w:t xml:space="preserve"> 4 </w:t>
            </w:r>
            <w:r w:rsidR="00510A1E">
              <w:rPr>
                <w:szCs w:val="28"/>
              </w:rPr>
              <w:t xml:space="preserve">частини </w:t>
            </w:r>
            <w:r w:rsidR="00854048" w:rsidRPr="00854048">
              <w:rPr>
                <w:szCs w:val="28"/>
              </w:rPr>
              <w:t>статті 11 розділу II</w:t>
            </w:r>
          </w:p>
          <w:p w:rsidR="00854048" w:rsidRPr="00854048" w:rsidRDefault="00854048" w:rsidP="00854048">
            <w:pPr>
              <w:spacing w:before="120"/>
              <w:ind w:firstLine="902"/>
              <w:jc w:val="both"/>
              <w:rPr>
                <w:b w:val="0"/>
                <w:szCs w:val="28"/>
              </w:rPr>
            </w:pPr>
            <w:r w:rsidRPr="00854048">
              <w:rPr>
                <w:b w:val="0"/>
                <w:szCs w:val="28"/>
              </w:rPr>
              <w:t>Основними вимогами до проекту міського бюджету є:</w:t>
            </w:r>
          </w:p>
          <w:p w:rsidR="00854048" w:rsidRPr="00854048" w:rsidRDefault="00854048" w:rsidP="00854048">
            <w:pPr>
              <w:shd w:val="clear" w:color="auto" w:fill="FFFFFF"/>
              <w:tabs>
                <w:tab w:val="left" w:pos="1262"/>
              </w:tabs>
              <w:ind w:firstLine="900"/>
              <w:jc w:val="both"/>
              <w:rPr>
                <w:b w:val="0"/>
                <w:iCs/>
                <w:color w:val="000000"/>
                <w:szCs w:val="28"/>
              </w:rPr>
            </w:pPr>
            <w:r w:rsidRPr="00854048">
              <w:rPr>
                <w:b w:val="0"/>
                <w:iCs/>
                <w:color w:val="000000"/>
                <w:szCs w:val="28"/>
              </w:rPr>
              <w:t>1) застосування принципу обґрунтування видатків (тобто головні розпорядники бюджетних коштів мають обґрунтовувати необхідність виділення коштів);</w:t>
            </w:r>
          </w:p>
          <w:p w:rsidR="00854048" w:rsidRPr="00854048" w:rsidRDefault="00854048" w:rsidP="00854048">
            <w:pPr>
              <w:shd w:val="clear" w:color="auto" w:fill="FFFFFF"/>
              <w:tabs>
                <w:tab w:val="left" w:pos="1262"/>
              </w:tabs>
              <w:ind w:firstLine="900"/>
              <w:jc w:val="both"/>
              <w:rPr>
                <w:b w:val="0"/>
                <w:iCs/>
                <w:color w:val="000000"/>
                <w:szCs w:val="28"/>
              </w:rPr>
            </w:pPr>
            <w:r w:rsidRPr="00854048">
              <w:rPr>
                <w:b w:val="0"/>
                <w:iCs/>
                <w:color w:val="000000"/>
                <w:szCs w:val="28"/>
              </w:rPr>
              <w:t>2) першочерговому забезпеченню підлягають видатки: оплата праці працівників бюджетних установ та нарахування на заробітну плату, оплата комунальних послуг та енергоносіїв, обслуговування місцевого боргу;</w:t>
            </w:r>
          </w:p>
          <w:p w:rsidR="00854048" w:rsidRPr="00854048" w:rsidRDefault="00854048" w:rsidP="00854048">
            <w:pPr>
              <w:shd w:val="clear" w:color="auto" w:fill="FFFFFF"/>
              <w:tabs>
                <w:tab w:val="left" w:pos="1262"/>
              </w:tabs>
              <w:ind w:firstLine="900"/>
              <w:jc w:val="both"/>
              <w:rPr>
                <w:b w:val="0"/>
                <w:iCs/>
                <w:color w:val="000000"/>
                <w:szCs w:val="28"/>
              </w:rPr>
            </w:pPr>
            <w:r w:rsidRPr="00854048">
              <w:rPr>
                <w:b w:val="0"/>
                <w:iCs/>
                <w:color w:val="000000"/>
                <w:szCs w:val="28"/>
              </w:rPr>
              <w:t>3) при плануванні капітальних вкладень в першу чергу передбачаються кошти на завершення (продовження) будівництва об’єктів, розпочатих у попередніх роках;</w:t>
            </w:r>
          </w:p>
          <w:p w:rsidR="004665F9" w:rsidRPr="009A0712" w:rsidRDefault="00854048" w:rsidP="00513F30">
            <w:pPr>
              <w:shd w:val="clear" w:color="auto" w:fill="FFFFFF"/>
              <w:ind w:firstLine="900"/>
              <w:jc w:val="both"/>
              <w:rPr>
                <w:b w:val="0"/>
              </w:rPr>
            </w:pPr>
            <w:r w:rsidRPr="00854048">
              <w:rPr>
                <w:b w:val="0"/>
                <w:iCs/>
                <w:color w:val="000000"/>
                <w:szCs w:val="28"/>
              </w:rPr>
              <w:t>4) обов’язково враховуються видатки на реалізацію проектів – переможців громадського (партиципаторного) бюджету м. Суми</w:t>
            </w:r>
            <w:r w:rsidRPr="00854048">
              <w:rPr>
                <w:b w:val="0"/>
                <w:iCs/>
                <w:color w:val="FF0000"/>
                <w:szCs w:val="28"/>
              </w:rPr>
              <w:t xml:space="preserve">, </w:t>
            </w:r>
            <w:r w:rsidR="00A25DEF" w:rsidRPr="00A25DEF">
              <w:rPr>
                <w:b w:val="0"/>
                <w:color w:val="FF0000"/>
                <w:szCs w:val="28"/>
              </w:rPr>
              <w:t>що оформлюється окремим додатком до проекту міського бюджету. Р</w:t>
            </w:r>
            <w:r w:rsidR="00A25DEF" w:rsidRPr="00A25DEF">
              <w:rPr>
                <w:b w:val="0"/>
                <w:iCs/>
                <w:color w:val="FF0000"/>
                <w:szCs w:val="28"/>
              </w:rPr>
              <w:t>еалізація громадського (партиципаторного) бюджету здійснюється згідно з окремим положенням Сумської міської ради.</w:t>
            </w:r>
          </w:p>
        </w:tc>
      </w:tr>
      <w:tr w:rsidR="002D602E" w:rsidRPr="007735C8" w:rsidTr="007735C8">
        <w:trPr>
          <w:jc w:val="center"/>
        </w:trPr>
        <w:tc>
          <w:tcPr>
            <w:tcW w:w="7940" w:type="dxa"/>
            <w:shd w:val="clear" w:color="auto" w:fill="auto"/>
          </w:tcPr>
          <w:p w:rsidR="00854048" w:rsidRDefault="00510A1E" w:rsidP="00854048">
            <w:pPr>
              <w:ind w:firstLine="589"/>
              <w:jc w:val="both"/>
              <w:rPr>
                <w:szCs w:val="28"/>
              </w:rPr>
            </w:pPr>
            <w:r>
              <w:rPr>
                <w:color w:val="000000"/>
                <w:spacing w:val="3"/>
                <w:szCs w:val="28"/>
              </w:rPr>
              <w:t>частина</w:t>
            </w:r>
            <w:r w:rsidR="00854048" w:rsidRPr="00854048">
              <w:rPr>
                <w:color w:val="000000"/>
                <w:spacing w:val="3"/>
                <w:szCs w:val="28"/>
              </w:rPr>
              <w:t xml:space="preserve"> 2 статті 16 </w:t>
            </w:r>
            <w:r w:rsidR="00854048" w:rsidRPr="00854048">
              <w:rPr>
                <w:szCs w:val="28"/>
              </w:rPr>
              <w:t>розділу IІI</w:t>
            </w:r>
          </w:p>
          <w:p w:rsidR="00854048" w:rsidRPr="00854048" w:rsidRDefault="00854048" w:rsidP="00854048">
            <w:pPr>
              <w:shd w:val="clear" w:color="auto" w:fill="FFFFFF"/>
              <w:tabs>
                <w:tab w:val="left" w:pos="720"/>
              </w:tabs>
              <w:ind w:firstLine="900"/>
              <w:jc w:val="both"/>
              <w:rPr>
                <w:b w:val="0"/>
                <w:color w:val="000000"/>
                <w:spacing w:val="-3"/>
                <w:szCs w:val="28"/>
              </w:rPr>
            </w:pPr>
            <w:r w:rsidRPr="00854048">
              <w:rPr>
                <w:b w:val="0"/>
                <w:color w:val="000000"/>
                <w:spacing w:val="-3"/>
                <w:szCs w:val="28"/>
              </w:rPr>
              <w:t>2) проводяться консультації з громадськістю щодо проекту міського бюджету у терміни, визначені розпорядженням міського голови.</w:t>
            </w:r>
          </w:p>
          <w:p w:rsidR="00854048" w:rsidRPr="00854048" w:rsidRDefault="00854048" w:rsidP="00854048">
            <w:pPr>
              <w:shd w:val="clear" w:color="auto" w:fill="FFFFFF"/>
              <w:tabs>
                <w:tab w:val="left" w:pos="720"/>
              </w:tabs>
              <w:ind w:firstLine="900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Г</w:t>
            </w:r>
            <w:r w:rsidRPr="00854048">
              <w:rPr>
                <w:b w:val="0"/>
                <w:szCs w:val="28"/>
              </w:rPr>
              <w:t xml:space="preserve">ромадські слухання щодо проекту міського бюджету </w:t>
            </w:r>
            <w:r w:rsidRPr="00854048">
              <w:rPr>
                <w:b w:val="0"/>
                <w:szCs w:val="28"/>
              </w:rPr>
              <w:lastRenderedPageBreak/>
              <w:t xml:space="preserve">проводяться відповідно до Положення про громадські слухання в місті Суми, затвердженого рішенням Сумської міської ради від 9 лютого 2005 року № 1103 – МР. </w:t>
            </w:r>
          </w:p>
          <w:p w:rsidR="002D602E" w:rsidRPr="0086024A" w:rsidRDefault="002D602E" w:rsidP="009A0712">
            <w:pPr>
              <w:widowControl w:val="0"/>
              <w:autoSpaceDE w:val="0"/>
              <w:autoSpaceDN w:val="0"/>
              <w:adjustRightInd w:val="0"/>
              <w:ind w:firstLine="567"/>
              <w:jc w:val="both"/>
            </w:pPr>
          </w:p>
        </w:tc>
        <w:tc>
          <w:tcPr>
            <w:tcW w:w="7941" w:type="dxa"/>
            <w:shd w:val="clear" w:color="auto" w:fill="auto"/>
          </w:tcPr>
          <w:p w:rsidR="002D602E" w:rsidRDefault="00510A1E" w:rsidP="00854048">
            <w:pPr>
              <w:ind w:firstLine="589"/>
              <w:jc w:val="both"/>
              <w:rPr>
                <w:szCs w:val="28"/>
              </w:rPr>
            </w:pPr>
            <w:r>
              <w:rPr>
                <w:color w:val="000000"/>
                <w:spacing w:val="3"/>
                <w:szCs w:val="28"/>
              </w:rPr>
              <w:lastRenderedPageBreak/>
              <w:t xml:space="preserve">частина </w:t>
            </w:r>
            <w:r w:rsidR="00854048" w:rsidRPr="00854048">
              <w:rPr>
                <w:color w:val="000000"/>
                <w:spacing w:val="3"/>
                <w:szCs w:val="28"/>
              </w:rPr>
              <w:t xml:space="preserve">2 статті 16 </w:t>
            </w:r>
            <w:r w:rsidR="00854048" w:rsidRPr="00854048">
              <w:rPr>
                <w:szCs w:val="28"/>
              </w:rPr>
              <w:t>розділу IІI</w:t>
            </w:r>
          </w:p>
          <w:p w:rsidR="00854048" w:rsidRPr="00854048" w:rsidRDefault="00854048" w:rsidP="00854048">
            <w:pPr>
              <w:shd w:val="clear" w:color="auto" w:fill="FFFFFF"/>
              <w:tabs>
                <w:tab w:val="left" w:pos="720"/>
              </w:tabs>
              <w:ind w:firstLine="900"/>
              <w:jc w:val="both"/>
              <w:rPr>
                <w:b w:val="0"/>
                <w:color w:val="000000"/>
                <w:spacing w:val="-3"/>
                <w:szCs w:val="28"/>
              </w:rPr>
            </w:pPr>
            <w:r w:rsidRPr="00854048">
              <w:rPr>
                <w:b w:val="0"/>
                <w:color w:val="000000"/>
                <w:spacing w:val="-3"/>
                <w:szCs w:val="28"/>
              </w:rPr>
              <w:t>2) проводяться консультації з громадськістю щодо проекту міського бюджету у терміни, визначені розпорядженням міського голови.</w:t>
            </w:r>
          </w:p>
          <w:p w:rsidR="00854048" w:rsidRPr="00854048" w:rsidRDefault="00A25DEF" w:rsidP="00513F30">
            <w:pPr>
              <w:shd w:val="clear" w:color="auto" w:fill="FFFFFF"/>
              <w:tabs>
                <w:tab w:val="left" w:pos="720"/>
              </w:tabs>
              <w:ind w:firstLine="900"/>
              <w:jc w:val="both"/>
              <w:rPr>
                <w:b w:val="0"/>
                <w:i/>
              </w:rPr>
            </w:pPr>
            <w:r w:rsidRPr="00A25DEF">
              <w:rPr>
                <w:b w:val="0"/>
                <w:szCs w:val="28"/>
              </w:rPr>
              <w:t xml:space="preserve">Громадські слухання щодо проекту міського бюджету </w:t>
            </w:r>
            <w:r w:rsidRPr="00A25DEF">
              <w:rPr>
                <w:b w:val="0"/>
                <w:szCs w:val="28"/>
              </w:rPr>
              <w:lastRenderedPageBreak/>
              <w:t xml:space="preserve">проводяться відповідно до Положення про громадські слухання в місті Суми, затвердженого рішенням Сумської міської ради від </w:t>
            </w:r>
            <w:r w:rsidRPr="00A25DEF">
              <w:rPr>
                <w:b w:val="0"/>
                <w:color w:val="FF0000"/>
                <w:szCs w:val="28"/>
              </w:rPr>
              <w:t>29 березня 2017 року № 1895</w:t>
            </w:r>
            <w:r w:rsidRPr="00A25DEF">
              <w:rPr>
                <w:b w:val="0"/>
                <w:szCs w:val="28"/>
              </w:rPr>
              <w:t>-МР.</w:t>
            </w:r>
            <w:r w:rsidRPr="00A25DEF">
              <w:rPr>
                <w:b w:val="0"/>
                <w:color w:val="FF0000"/>
                <w:szCs w:val="28"/>
              </w:rPr>
              <w:t xml:space="preserve"> Додатково в рамках консультацій з громадськістю може проводитися засідання громадської комісії з питань соціально-економічного розвитку та бюджету.</w:t>
            </w:r>
          </w:p>
        </w:tc>
      </w:tr>
      <w:tr w:rsidR="00A25DEF" w:rsidRPr="007735C8" w:rsidTr="007735C8">
        <w:trPr>
          <w:jc w:val="center"/>
        </w:trPr>
        <w:tc>
          <w:tcPr>
            <w:tcW w:w="7940" w:type="dxa"/>
            <w:shd w:val="clear" w:color="auto" w:fill="auto"/>
          </w:tcPr>
          <w:p w:rsidR="00A25DEF" w:rsidRDefault="00A25DEF" w:rsidP="00065B5E">
            <w:pPr>
              <w:ind w:firstLine="589"/>
              <w:jc w:val="both"/>
              <w:rPr>
                <w:szCs w:val="28"/>
              </w:rPr>
            </w:pPr>
            <w:r w:rsidRPr="00854048">
              <w:rPr>
                <w:color w:val="000000"/>
                <w:spacing w:val="3"/>
                <w:szCs w:val="28"/>
              </w:rPr>
              <w:lastRenderedPageBreak/>
              <w:t>статт</w:t>
            </w:r>
            <w:r w:rsidR="00815BBF">
              <w:rPr>
                <w:color w:val="000000"/>
                <w:spacing w:val="3"/>
                <w:szCs w:val="28"/>
              </w:rPr>
              <w:t>я</w:t>
            </w:r>
            <w:r w:rsidRPr="00854048">
              <w:rPr>
                <w:color w:val="000000"/>
                <w:spacing w:val="3"/>
                <w:szCs w:val="28"/>
              </w:rPr>
              <w:t xml:space="preserve"> 1</w:t>
            </w:r>
            <w:r>
              <w:rPr>
                <w:color w:val="000000"/>
                <w:spacing w:val="3"/>
                <w:szCs w:val="28"/>
              </w:rPr>
              <w:t>7</w:t>
            </w:r>
            <w:r w:rsidRPr="00854048">
              <w:rPr>
                <w:color w:val="000000"/>
                <w:spacing w:val="3"/>
                <w:szCs w:val="28"/>
              </w:rPr>
              <w:t xml:space="preserve"> </w:t>
            </w:r>
            <w:r w:rsidRPr="00854048">
              <w:rPr>
                <w:szCs w:val="28"/>
              </w:rPr>
              <w:t>розділу IІI</w:t>
            </w:r>
          </w:p>
          <w:p w:rsidR="00A25DEF" w:rsidRPr="00A25DEF" w:rsidRDefault="00A25DEF" w:rsidP="00065B5E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 w:val="0"/>
              </w:rPr>
            </w:pPr>
            <w:r w:rsidRPr="00A25DEF">
              <w:rPr>
                <w:b w:val="0"/>
                <w:color w:val="000000"/>
                <w:spacing w:val="3"/>
                <w:szCs w:val="28"/>
              </w:rPr>
              <w:t>Проект рішення про міський бюджет розглядається постійними комісіями Сумської міської ради</w:t>
            </w:r>
            <w:r w:rsidRPr="00A25DEF">
              <w:rPr>
                <w:b w:val="0"/>
                <w:color w:val="000000"/>
                <w:spacing w:val="-3"/>
                <w:szCs w:val="28"/>
              </w:rPr>
              <w:t xml:space="preserve">.  Всі пропозиції постійних комісій про зміни та доповнення до проекту міського бюджету подаються до департаменту фінансів, економіки та бюджетних відносин Сумської міської ради для попереднього опрацювання з подальшою передачею їх на розгляд </w:t>
            </w:r>
            <w:r w:rsidRPr="00A25DEF">
              <w:rPr>
                <w:b w:val="0"/>
                <w:szCs w:val="28"/>
              </w:rPr>
              <w:t xml:space="preserve">постійної комісії з  питань планування соціально-економічного розвитку, бюджету, фінансів, розвитку підприємництва, торгівлі та послуг, регуляторної політики Сумської міської ради. </w:t>
            </w:r>
          </w:p>
        </w:tc>
        <w:tc>
          <w:tcPr>
            <w:tcW w:w="7941" w:type="dxa"/>
            <w:shd w:val="clear" w:color="auto" w:fill="auto"/>
          </w:tcPr>
          <w:p w:rsidR="00A25DEF" w:rsidRDefault="00A25DEF" w:rsidP="00A25DEF">
            <w:pPr>
              <w:ind w:firstLine="589"/>
              <w:jc w:val="both"/>
              <w:rPr>
                <w:szCs w:val="28"/>
              </w:rPr>
            </w:pPr>
            <w:r w:rsidRPr="00854048">
              <w:rPr>
                <w:color w:val="000000"/>
                <w:spacing w:val="3"/>
                <w:szCs w:val="28"/>
              </w:rPr>
              <w:t>статт</w:t>
            </w:r>
            <w:r w:rsidR="00815BBF">
              <w:rPr>
                <w:color w:val="000000"/>
                <w:spacing w:val="3"/>
                <w:szCs w:val="28"/>
              </w:rPr>
              <w:t>я</w:t>
            </w:r>
            <w:r w:rsidRPr="00854048">
              <w:rPr>
                <w:color w:val="000000"/>
                <w:spacing w:val="3"/>
                <w:szCs w:val="28"/>
              </w:rPr>
              <w:t xml:space="preserve"> 1</w:t>
            </w:r>
            <w:r>
              <w:rPr>
                <w:color w:val="000000"/>
                <w:spacing w:val="3"/>
                <w:szCs w:val="28"/>
              </w:rPr>
              <w:t>7</w:t>
            </w:r>
            <w:r w:rsidRPr="00854048">
              <w:rPr>
                <w:color w:val="000000"/>
                <w:spacing w:val="3"/>
                <w:szCs w:val="28"/>
              </w:rPr>
              <w:t xml:space="preserve"> </w:t>
            </w:r>
            <w:r w:rsidRPr="00854048">
              <w:rPr>
                <w:szCs w:val="28"/>
              </w:rPr>
              <w:t>розділу IІI</w:t>
            </w:r>
          </w:p>
          <w:p w:rsidR="00A25DEF" w:rsidRPr="00854048" w:rsidRDefault="00A25DEF" w:rsidP="00A25DEF">
            <w:pPr>
              <w:ind w:firstLine="589"/>
              <w:jc w:val="both"/>
              <w:rPr>
                <w:b w:val="0"/>
                <w:i/>
              </w:rPr>
            </w:pPr>
            <w:r w:rsidRPr="00A25DEF">
              <w:rPr>
                <w:b w:val="0"/>
                <w:color w:val="000000"/>
                <w:spacing w:val="3"/>
                <w:szCs w:val="28"/>
              </w:rPr>
              <w:t>Проект рішення про міський бюджет розглядається постійними комісіями Сумської міської ради</w:t>
            </w:r>
            <w:r w:rsidRPr="00A25DEF">
              <w:rPr>
                <w:b w:val="0"/>
                <w:color w:val="000000"/>
                <w:spacing w:val="-3"/>
                <w:szCs w:val="28"/>
              </w:rPr>
              <w:t>. Всі пропозиції постійних комісій про зміни та доповнення до проекту міського бюджету подаються до департаменту фінансів, економіки та бюджетних відносин Сумської міської ради для попереднього опрацювання з подальшою передачею їх</w:t>
            </w:r>
            <w:r>
              <w:rPr>
                <w:b w:val="0"/>
                <w:color w:val="000000"/>
                <w:spacing w:val="-3"/>
                <w:szCs w:val="28"/>
              </w:rPr>
              <w:t>,</w:t>
            </w:r>
            <w:r w:rsidRPr="00A25DEF">
              <w:rPr>
                <w:b w:val="0"/>
                <w:color w:val="FF0000"/>
                <w:spacing w:val="-3"/>
                <w:szCs w:val="28"/>
              </w:rPr>
              <w:t xml:space="preserve"> разом з усіма пропозиціями, наданими в рамках консультацій з громадськістю, </w:t>
            </w:r>
            <w:r w:rsidRPr="00A25DEF">
              <w:rPr>
                <w:b w:val="0"/>
                <w:color w:val="000000"/>
                <w:spacing w:val="-3"/>
                <w:szCs w:val="28"/>
              </w:rPr>
              <w:t xml:space="preserve">на розгляд </w:t>
            </w:r>
            <w:r w:rsidRPr="00A25DEF">
              <w:rPr>
                <w:b w:val="0"/>
                <w:szCs w:val="28"/>
              </w:rPr>
              <w:t xml:space="preserve">постійної комісії з  питань планування соціально-економічного розвитку, бюджету, фінансів, розвитку підприємництва, торгівлі та послуг, регуляторної політики Сумської міської ради. </w:t>
            </w:r>
          </w:p>
        </w:tc>
      </w:tr>
      <w:tr w:rsidR="00A25DEF" w:rsidRPr="007735C8" w:rsidTr="007735C8">
        <w:trPr>
          <w:jc w:val="center"/>
        </w:trPr>
        <w:tc>
          <w:tcPr>
            <w:tcW w:w="7940" w:type="dxa"/>
            <w:shd w:val="clear" w:color="auto" w:fill="auto"/>
          </w:tcPr>
          <w:p w:rsidR="00A25DEF" w:rsidRDefault="00A25DEF" w:rsidP="00065B5E">
            <w:pPr>
              <w:ind w:firstLine="589"/>
              <w:jc w:val="both"/>
              <w:rPr>
                <w:szCs w:val="28"/>
              </w:rPr>
            </w:pPr>
            <w:r>
              <w:rPr>
                <w:szCs w:val="28"/>
              </w:rPr>
              <w:t>частина</w:t>
            </w:r>
            <w:r w:rsidRPr="00854048">
              <w:rPr>
                <w:szCs w:val="28"/>
              </w:rPr>
              <w:t xml:space="preserve"> 2 статті 27 розділу </w:t>
            </w:r>
            <w:r w:rsidRPr="00854048">
              <w:rPr>
                <w:szCs w:val="28"/>
                <w:lang w:val="en-US"/>
              </w:rPr>
              <w:t>IV</w:t>
            </w:r>
          </w:p>
          <w:p w:rsidR="00A25DEF" w:rsidRPr="00854048" w:rsidRDefault="00A25DEF" w:rsidP="00065B5E">
            <w:pPr>
              <w:shd w:val="clear" w:color="auto" w:fill="FFFFFF"/>
              <w:ind w:firstLine="720"/>
              <w:jc w:val="both"/>
              <w:rPr>
                <w:b w:val="0"/>
                <w:color w:val="000000"/>
                <w:spacing w:val="-3"/>
                <w:szCs w:val="28"/>
              </w:rPr>
            </w:pPr>
            <w:r w:rsidRPr="00854048">
              <w:rPr>
                <w:b w:val="0"/>
                <w:color w:val="000000"/>
                <w:spacing w:val="-3"/>
                <w:szCs w:val="28"/>
              </w:rPr>
              <w:t xml:space="preserve">Проекти таких рішень готує департамент фінансів, економіки та бюджетних відносин Сумської міської ради,  попередньо схвалює виконавчий комітет Сумської міської ради </w:t>
            </w:r>
            <w:r w:rsidRPr="00854048">
              <w:rPr>
                <w:b w:val="0"/>
                <w:spacing w:val="-3"/>
                <w:szCs w:val="28"/>
              </w:rPr>
              <w:t>та</w:t>
            </w:r>
            <w:r w:rsidRPr="00854048">
              <w:rPr>
                <w:b w:val="0"/>
                <w:strike/>
                <w:color w:val="FF0000"/>
                <w:spacing w:val="-3"/>
                <w:szCs w:val="28"/>
              </w:rPr>
              <w:t>/або</w:t>
            </w:r>
            <w:r w:rsidRPr="00854048">
              <w:rPr>
                <w:b w:val="0"/>
                <w:color w:val="000000"/>
                <w:spacing w:val="-3"/>
                <w:szCs w:val="28"/>
              </w:rPr>
              <w:t xml:space="preserve"> погоджує постійна комісія з питань </w:t>
            </w:r>
            <w:r w:rsidRPr="00854048">
              <w:rPr>
                <w:b w:val="0"/>
                <w:szCs w:val="28"/>
              </w:rPr>
              <w:t>планування соціально-економічного розвитку, бюджету, фінансів, розвитку підприємництва, торгівлі та послуг, регуляторної політики</w:t>
            </w:r>
            <w:r w:rsidRPr="00854048">
              <w:rPr>
                <w:b w:val="0"/>
                <w:spacing w:val="-3"/>
                <w:szCs w:val="28"/>
              </w:rPr>
              <w:t xml:space="preserve"> Сумської міської ради</w:t>
            </w:r>
            <w:r w:rsidRPr="00854048">
              <w:rPr>
                <w:b w:val="0"/>
                <w:szCs w:val="28"/>
              </w:rPr>
              <w:t>.</w:t>
            </w:r>
            <w:r w:rsidRPr="00854048">
              <w:rPr>
                <w:b w:val="0"/>
                <w:color w:val="FF0000"/>
                <w:szCs w:val="28"/>
              </w:rPr>
              <w:t xml:space="preserve"> </w:t>
            </w:r>
            <w:r w:rsidRPr="00854048">
              <w:rPr>
                <w:b w:val="0"/>
                <w:color w:val="FF0000"/>
                <w:spacing w:val="-4"/>
                <w:szCs w:val="28"/>
              </w:rPr>
              <w:t xml:space="preserve"> </w:t>
            </w:r>
          </w:p>
          <w:p w:rsidR="00A25DEF" w:rsidRPr="007735C8" w:rsidRDefault="00A25DEF" w:rsidP="00065B5E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 w:val="0"/>
                <w:bCs/>
                <w:i/>
                <w:szCs w:val="28"/>
              </w:rPr>
            </w:pPr>
          </w:p>
        </w:tc>
        <w:tc>
          <w:tcPr>
            <w:tcW w:w="7941" w:type="dxa"/>
            <w:shd w:val="clear" w:color="auto" w:fill="auto"/>
          </w:tcPr>
          <w:p w:rsidR="00A25DEF" w:rsidRDefault="00510A1E" w:rsidP="00065B5E">
            <w:pPr>
              <w:ind w:firstLine="589"/>
              <w:jc w:val="both"/>
              <w:rPr>
                <w:szCs w:val="28"/>
              </w:rPr>
            </w:pPr>
            <w:r>
              <w:rPr>
                <w:szCs w:val="28"/>
              </w:rPr>
              <w:t>частина</w:t>
            </w:r>
            <w:r w:rsidR="00A25DEF" w:rsidRPr="00854048">
              <w:rPr>
                <w:szCs w:val="28"/>
              </w:rPr>
              <w:t xml:space="preserve"> 2 статті 27 розділу </w:t>
            </w:r>
            <w:r w:rsidR="00A25DEF" w:rsidRPr="00854048">
              <w:rPr>
                <w:szCs w:val="28"/>
                <w:lang w:val="en-US"/>
              </w:rPr>
              <w:t>IV</w:t>
            </w:r>
          </w:p>
          <w:p w:rsidR="00A25DEF" w:rsidRPr="00854048" w:rsidRDefault="00A25DEF" w:rsidP="00815BBF">
            <w:pPr>
              <w:shd w:val="clear" w:color="auto" w:fill="FFFFFF"/>
              <w:ind w:firstLine="720"/>
              <w:jc w:val="both"/>
              <w:rPr>
                <w:color w:val="000000"/>
                <w:spacing w:val="3"/>
                <w:szCs w:val="28"/>
              </w:rPr>
            </w:pPr>
            <w:r w:rsidRPr="00854048">
              <w:rPr>
                <w:b w:val="0"/>
                <w:color w:val="000000"/>
                <w:spacing w:val="-3"/>
                <w:szCs w:val="28"/>
              </w:rPr>
              <w:t xml:space="preserve">Проекти таких рішень готує департамент фінансів, економіки та </w:t>
            </w:r>
            <w:r w:rsidR="00815BBF">
              <w:rPr>
                <w:b w:val="0"/>
                <w:color w:val="000000"/>
                <w:spacing w:val="-3"/>
                <w:szCs w:val="28"/>
              </w:rPr>
              <w:t>інвестицій</w:t>
            </w:r>
            <w:r w:rsidRPr="00854048">
              <w:rPr>
                <w:b w:val="0"/>
                <w:color w:val="000000"/>
                <w:spacing w:val="-3"/>
                <w:szCs w:val="28"/>
              </w:rPr>
              <w:t xml:space="preserve"> Сумської міської ради,  попередньо схвалює виконавчий комітет Сумської міської ради </w:t>
            </w:r>
            <w:r w:rsidRPr="00854048">
              <w:rPr>
                <w:b w:val="0"/>
                <w:color w:val="FF0000"/>
                <w:spacing w:val="-3"/>
                <w:szCs w:val="28"/>
              </w:rPr>
              <w:t>та</w:t>
            </w:r>
            <w:r w:rsidRPr="00854048">
              <w:rPr>
                <w:b w:val="0"/>
                <w:color w:val="000000"/>
                <w:spacing w:val="-3"/>
                <w:szCs w:val="28"/>
              </w:rPr>
              <w:t xml:space="preserve"> погоджує постійна комісія з питань </w:t>
            </w:r>
            <w:r w:rsidRPr="00854048">
              <w:rPr>
                <w:b w:val="0"/>
                <w:szCs w:val="28"/>
              </w:rPr>
              <w:t>планування соціально-економічного розвитку, бюджету, фінансів, розвитку підприємництва, торгівлі та послуг, регуляторної політики</w:t>
            </w:r>
            <w:r w:rsidRPr="00854048">
              <w:rPr>
                <w:b w:val="0"/>
                <w:color w:val="000000"/>
                <w:spacing w:val="-3"/>
                <w:szCs w:val="28"/>
              </w:rPr>
              <w:t xml:space="preserve"> Сумської міської ради </w:t>
            </w:r>
            <w:r w:rsidRPr="00854048">
              <w:rPr>
                <w:b w:val="0"/>
                <w:color w:val="FF0000"/>
                <w:szCs w:val="28"/>
              </w:rPr>
              <w:t xml:space="preserve">із урахуванням пропозицій громадської комісії з питань соціально-економічного розвитку та бюджету, що носять згідно </w:t>
            </w:r>
            <w:r>
              <w:rPr>
                <w:b w:val="0"/>
                <w:color w:val="FF0000"/>
                <w:szCs w:val="28"/>
              </w:rPr>
              <w:t xml:space="preserve">з </w:t>
            </w:r>
            <w:r w:rsidRPr="00854048">
              <w:rPr>
                <w:b w:val="0"/>
                <w:color w:val="FF0000"/>
                <w:szCs w:val="28"/>
              </w:rPr>
              <w:t>відповідн</w:t>
            </w:r>
            <w:r>
              <w:rPr>
                <w:b w:val="0"/>
                <w:color w:val="FF0000"/>
                <w:szCs w:val="28"/>
              </w:rPr>
              <w:t>им</w:t>
            </w:r>
            <w:r w:rsidRPr="00854048">
              <w:rPr>
                <w:b w:val="0"/>
                <w:color w:val="FF0000"/>
                <w:szCs w:val="28"/>
              </w:rPr>
              <w:t xml:space="preserve"> Положення</w:t>
            </w:r>
            <w:r>
              <w:rPr>
                <w:b w:val="0"/>
                <w:color w:val="FF0000"/>
                <w:szCs w:val="28"/>
              </w:rPr>
              <w:t>м</w:t>
            </w:r>
            <w:r w:rsidRPr="00854048">
              <w:rPr>
                <w:b w:val="0"/>
                <w:color w:val="FF0000"/>
                <w:szCs w:val="28"/>
              </w:rPr>
              <w:t xml:space="preserve"> </w:t>
            </w:r>
            <w:r w:rsidR="00510A1E">
              <w:rPr>
                <w:b w:val="0"/>
                <w:color w:val="FF0000"/>
                <w:szCs w:val="28"/>
              </w:rPr>
              <w:t xml:space="preserve">про громадські комісії при Сумській міській раді, затвердженим рішенням Сумської </w:t>
            </w:r>
            <w:r w:rsidRPr="00854048">
              <w:rPr>
                <w:b w:val="0"/>
                <w:color w:val="FF0000"/>
                <w:szCs w:val="28"/>
              </w:rPr>
              <w:t>міської ради</w:t>
            </w:r>
            <w:r>
              <w:rPr>
                <w:b w:val="0"/>
                <w:color w:val="FF0000"/>
                <w:szCs w:val="28"/>
              </w:rPr>
              <w:t>,</w:t>
            </w:r>
            <w:r w:rsidRPr="00854048">
              <w:rPr>
                <w:b w:val="0"/>
                <w:color w:val="FF0000"/>
                <w:szCs w:val="28"/>
              </w:rPr>
              <w:t xml:space="preserve"> рекомендаційний характер. </w:t>
            </w:r>
            <w:r w:rsidRPr="00854048">
              <w:rPr>
                <w:b w:val="0"/>
                <w:color w:val="FF0000"/>
                <w:spacing w:val="-4"/>
                <w:szCs w:val="28"/>
              </w:rPr>
              <w:t xml:space="preserve"> </w:t>
            </w:r>
          </w:p>
        </w:tc>
      </w:tr>
      <w:tr w:rsidR="00A25DEF" w:rsidRPr="007735C8" w:rsidTr="007735C8">
        <w:trPr>
          <w:jc w:val="center"/>
        </w:trPr>
        <w:tc>
          <w:tcPr>
            <w:tcW w:w="7940" w:type="dxa"/>
            <w:shd w:val="clear" w:color="auto" w:fill="auto"/>
          </w:tcPr>
          <w:p w:rsidR="00A25DEF" w:rsidRPr="00854048" w:rsidRDefault="00510A1E" w:rsidP="00854048">
            <w:pPr>
              <w:ind w:firstLine="589"/>
              <w:jc w:val="both"/>
              <w:rPr>
                <w:szCs w:val="28"/>
              </w:rPr>
            </w:pPr>
            <w:r>
              <w:rPr>
                <w:color w:val="000000"/>
                <w:spacing w:val="-3"/>
                <w:szCs w:val="28"/>
              </w:rPr>
              <w:t>частина</w:t>
            </w:r>
            <w:r w:rsidR="00A25DEF" w:rsidRPr="00854048">
              <w:rPr>
                <w:color w:val="000000"/>
                <w:spacing w:val="-3"/>
                <w:szCs w:val="28"/>
              </w:rPr>
              <w:t xml:space="preserve"> 3 статті 33 розділу </w:t>
            </w:r>
            <w:r w:rsidR="00A25DEF" w:rsidRPr="00854048">
              <w:rPr>
                <w:szCs w:val="28"/>
              </w:rPr>
              <w:t>V</w:t>
            </w:r>
          </w:p>
          <w:p w:rsidR="00A25DEF" w:rsidRPr="00854048" w:rsidRDefault="00A25DEF" w:rsidP="00854048">
            <w:pPr>
              <w:shd w:val="clear" w:color="auto" w:fill="FFFFFF"/>
              <w:ind w:firstLine="720"/>
              <w:jc w:val="both"/>
              <w:rPr>
                <w:b w:val="0"/>
                <w:color w:val="000000"/>
                <w:spacing w:val="-4"/>
                <w:szCs w:val="28"/>
              </w:rPr>
            </w:pPr>
            <w:r w:rsidRPr="00854048">
              <w:rPr>
                <w:b w:val="0"/>
                <w:color w:val="000000"/>
                <w:spacing w:val="2"/>
                <w:szCs w:val="28"/>
              </w:rPr>
              <w:t xml:space="preserve">Перевірка річного звіту здійснюється </w:t>
            </w:r>
            <w:r w:rsidRPr="00854048">
              <w:rPr>
                <w:b w:val="0"/>
                <w:szCs w:val="28"/>
              </w:rPr>
              <w:t>постійною</w:t>
            </w:r>
            <w:r w:rsidRPr="00854048">
              <w:rPr>
                <w:b w:val="0"/>
                <w:color w:val="000000"/>
                <w:spacing w:val="-3"/>
                <w:szCs w:val="28"/>
              </w:rPr>
              <w:t xml:space="preserve"> комісією з питань </w:t>
            </w:r>
            <w:r w:rsidRPr="00854048">
              <w:rPr>
                <w:b w:val="0"/>
                <w:szCs w:val="28"/>
              </w:rPr>
              <w:t xml:space="preserve">планування соціально-економічного розвитку, </w:t>
            </w:r>
            <w:r w:rsidRPr="00854048">
              <w:rPr>
                <w:b w:val="0"/>
                <w:szCs w:val="28"/>
              </w:rPr>
              <w:lastRenderedPageBreak/>
              <w:t>бюджету, фінансів, розвитку підприємництва, торгівлі та послуг, регуляторної політики</w:t>
            </w:r>
            <w:r w:rsidRPr="00854048">
              <w:rPr>
                <w:b w:val="0"/>
                <w:color w:val="000000"/>
                <w:spacing w:val="-3"/>
                <w:szCs w:val="28"/>
              </w:rPr>
              <w:t xml:space="preserve"> Сумської міської ради</w:t>
            </w:r>
            <w:r w:rsidRPr="00854048">
              <w:rPr>
                <w:b w:val="0"/>
                <w:szCs w:val="28"/>
              </w:rPr>
              <w:t xml:space="preserve">, </w:t>
            </w:r>
            <w:r w:rsidRPr="00854048">
              <w:rPr>
                <w:b w:val="0"/>
                <w:color w:val="000000"/>
                <w:spacing w:val="-4"/>
                <w:szCs w:val="28"/>
              </w:rPr>
              <w:t>після чого Сумська міська рада затверджує річний звіт про виконання міського бюджету.</w:t>
            </w:r>
          </w:p>
          <w:p w:rsidR="00A25DEF" w:rsidRPr="007735C8" w:rsidRDefault="00A25DEF" w:rsidP="009A0712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 w:val="0"/>
                <w:bCs/>
                <w:i/>
                <w:szCs w:val="28"/>
              </w:rPr>
            </w:pPr>
          </w:p>
        </w:tc>
        <w:tc>
          <w:tcPr>
            <w:tcW w:w="7941" w:type="dxa"/>
            <w:shd w:val="clear" w:color="auto" w:fill="auto"/>
          </w:tcPr>
          <w:p w:rsidR="00A25DEF" w:rsidRPr="00854048" w:rsidRDefault="00510A1E" w:rsidP="002B4C8F">
            <w:pPr>
              <w:ind w:firstLine="589"/>
              <w:jc w:val="both"/>
              <w:rPr>
                <w:szCs w:val="28"/>
              </w:rPr>
            </w:pPr>
            <w:r>
              <w:rPr>
                <w:color w:val="000000"/>
                <w:spacing w:val="-3"/>
                <w:szCs w:val="28"/>
              </w:rPr>
              <w:lastRenderedPageBreak/>
              <w:t>частина</w:t>
            </w:r>
            <w:r w:rsidR="00A25DEF" w:rsidRPr="00854048">
              <w:rPr>
                <w:color w:val="000000"/>
                <w:spacing w:val="-3"/>
                <w:szCs w:val="28"/>
              </w:rPr>
              <w:t xml:space="preserve"> 3 статті 33 розділу </w:t>
            </w:r>
            <w:r w:rsidR="00A25DEF" w:rsidRPr="00854048">
              <w:rPr>
                <w:szCs w:val="28"/>
              </w:rPr>
              <w:t>V</w:t>
            </w:r>
          </w:p>
          <w:p w:rsidR="00A25DEF" w:rsidRPr="00001568" w:rsidRDefault="00A25DEF" w:rsidP="0003080E">
            <w:pPr>
              <w:shd w:val="clear" w:color="auto" w:fill="FFFFFF"/>
              <w:ind w:firstLine="720"/>
              <w:jc w:val="both"/>
              <w:rPr>
                <w:b w:val="0"/>
                <w:color w:val="000000"/>
                <w:spacing w:val="3"/>
                <w:szCs w:val="28"/>
              </w:rPr>
            </w:pPr>
            <w:r w:rsidRPr="00854048">
              <w:rPr>
                <w:b w:val="0"/>
                <w:color w:val="000000"/>
                <w:spacing w:val="2"/>
                <w:szCs w:val="28"/>
              </w:rPr>
              <w:t xml:space="preserve">Перевірка річного звіту здійснюється </w:t>
            </w:r>
            <w:r w:rsidRPr="00854048">
              <w:rPr>
                <w:b w:val="0"/>
                <w:szCs w:val="28"/>
              </w:rPr>
              <w:t>постійною</w:t>
            </w:r>
            <w:r w:rsidRPr="00854048">
              <w:rPr>
                <w:b w:val="0"/>
                <w:color w:val="000000"/>
                <w:spacing w:val="-3"/>
                <w:szCs w:val="28"/>
              </w:rPr>
              <w:t xml:space="preserve"> комісією з питань </w:t>
            </w:r>
            <w:r w:rsidRPr="00854048">
              <w:rPr>
                <w:b w:val="0"/>
                <w:szCs w:val="28"/>
              </w:rPr>
              <w:t xml:space="preserve">планування соціально-економічного розвитку, </w:t>
            </w:r>
            <w:r w:rsidRPr="00854048">
              <w:rPr>
                <w:b w:val="0"/>
                <w:szCs w:val="28"/>
              </w:rPr>
              <w:lastRenderedPageBreak/>
              <w:t>бюджету, фінансів, розвитку підприємництва, торгівлі та послуг, регуляторної політики</w:t>
            </w:r>
            <w:r w:rsidRPr="00854048">
              <w:rPr>
                <w:b w:val="0"/>
                <w:color w:val="000000"/>
                <w:spacing w:val="-3"/>
                <w:szCs w:val="28"/>
              </w:rPr>
              <w:t xml:space="preserve"> Сумської міської ради</w:t>
            </w:r>
            <w:r w:rsidRPr="00854048">
              <w:rPr>
                <w:b w:val="0"/>
                <w:szCs w:val="28"/>
              </w:rPr>
              <w:t xml:space="preserve">, </w:t>
            </w:r>
            <w:r w:rsidR="0003080E" w:rsidRPr="0003080E">
              <w:rPr>
                <w:b w:val="0"/>
                <w:color w:val="FF0000"/>
                <w:szCs w:val="28"/>
              </w:rPr>
              <w:t>із наданням можливості  громадській комісії з питань соціально-економічного розвитку та бюджету завчасно ознайомитися з матеріалами,</w:t>
            </w:r>
            <w:r w:rsidR="0003080E" w:rsidRPr="0003080E">
              <w:rPr>
                <w:b w:val="0"/>
                <w:color w:val="FF0000"/>
                <w:spacing w:val="-4"/>
                <w:szCs w:val="28"/>
              </w:rPr>
              <w:t xml:space="preserve"> </w:t>
            </w:r>
            <w:r w:rsidR="00510A1E">
              <w:rPr>
                <w:b w:val="0"/>
                <w:color w:val="FF0000"/>
                <w:spacing w:val="-4"/>
                <w:szCs w:val="28"/>
              </w:rPr>
              <w:t xml:space="preserve">зазначеними у цій статті, </w:t>
            </w:r>
            <w:r w:rsidRPr="00854048">
              <w:rPr>
                <w:b w:val="0"/>
                <w:color w:val="000000"/>
                <w:spacing w:val="-4"/>
                <w:szCs w:val="28"/>
              </w:rPr>
              <w:t>після чого Сумська міська рада затверджує річний звіт про виконання міського бюджету.</w:t>
            </w:r>
          </w:p>
        </w:tc>
      </w:tr>
      <w:tr w:rsidR="00A25DEF" w:rsidRPr="007735C8" w:rsidTr="007735C8">
        <w:trPr>
          <w:jc w:val="center"/>
        </w:trPr>
        <w:tc>
          <w:tcPr>
            <w:tcW w:w="7940" w:type="dxa"/>
            <w:shd w:val="clear" w:color="auto" w:fill="auto"/>
          </w:tcPr>
          <w:p w:rsidR="00A25DEF" w:rsidRPr="007735C8" w:rsidRDefault="00A25DEF" w:rsidP="009A0712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 w:val="0"/>
                <w:bCs/>
                <w:i/>
                <w:szCs w:val="28"/>
              </w:rPr>
            </w:pPr>
          </w:p>
        </w:tc>
        <w:tc>
          <w:tcPr>
            <w:tcW w:w="7941" w:type="dxa"/>
            <w:shd w:val="clear" w:color="auto" w:fill="auto"/>
          </w:tcPr>
          <w:p w:rsidR="00A25DEF" w:rsidRPr="00001568" w:rsidRDefault="00A25DEF" w:rsidP="002B4C8F">
            <w:pPr>
              <w:ind w:firstLine="589"/>
              <w:jc w:val="both"/>
              <w:rPr>
                <w:b w:val="0"/>
                <w:color w:val="000000"/>
                <w:spacing w:val="3"/>
                <w:szCs w:val="28"/>
              </w:rPr>
            </w:pPr>
          </w:p>
        </w:tc>
      </w:tr>
      <w:tr w:rsidR="00A25DEF" w:rsidRPr="007735C8" w:rsidTr="007735C8">
        <w:trPr>
          <w:jc w:val="center"/>
        </w:trPr>
        <w:tc>
          <w:tcPr>
            <w:tcW w:w="7940" w:type="dxa"/>
            <w:shd w:val="clear" w:color="auto" w:fill="auto"/>
          </w:tcPr>
          <w:p w:rsidR="00A25DEF" w:rsidRPr="000E64C2" w:rsidRDefault="00A25DEF" w:rsidP="000E64C2">
            <w:pPr>
              <w:ind w:firstLine="589"/>
              <w:jc w:val="both"/>
              <w:rPr>
                <w:szCs w:val="28"/>
              </w:rPr>
            </w:pPr>
            <w:r w:rsidRPr="000E64C2">
              <w:rPr>
                <w:szCs w:val="28"/>
              </w:rPr>
              <w:t xml:space="preserve">Бюджетний календар: </w:t>
            </w:r>
            <w:r>
              <w:rPr>
                <w:szCs w:val="28"/>
              </w:rPr>
              <w:t>з</w:t>
            </w:r>
            <w:r w:rsidRPr="000E64C2">
              <w:rPr>
                <w:szCs w:val="28"/>
              </w:rPr>
              <w:t xml:space="preserve">ахід №1 стадії І бюджетного процесу </w:t>
            </w:r>
          </w:p>
          <w:p w:rsidR="00A25DEF" w:rsidRPr="000E64C2" w:rsidRDefault="00A25DEF" w:rsidP="000E64C2">
            <w:pPr>
              <w:ind w:firstLine="851"/>
              <w:jc w:val="both"/>
              <w:rPr>
                <w:b w:val="0"/>
                <w:szCs w:val="28"/>
              </w:rPr>
            </w:pPr>
            <w:r w:rsidRPr="000E64C2">
              <w:rPr>
                <w:b w:val="0"/>
                <w:szCs w:val="28"/>
              </w:rPr>
              <w:t>Підготовка та прийняття розпорядження міського голови щодо підготовки проекту міського бюджету та створення робочої групи, до складу якої, зокрема, входять:</w:t>
            </w:r>
          </w:p>
          <w:p w:rsidR="00A25DEF" w:rsidRPr="000E64C2" w:rsidRDefault="00A25DEF" w:rsidP="000E64C2">
            <w:pPr>
              <w:ind w:firstLine="851"/>
              <w:jc w:val="both"/>
              <w:rPr>
                <w:b w:val="0"/>
                <w:szCs w:val="28"/>
              </w:rPr>
            </w:pPr>
            <w:r w:rsidRPr="000E64C2">
              <w:rPr>
                <w:b w:val="0"/>
                <w:szCs w:val="28"/>
              </w:rPr>
              <w:t>- заступник міського голови, до повноважень якого згідно з розподілом обов’язків належать питання економіки та фінансів (керівник робочої групи);</w:t>
            </w:r>
          </w:p>
          <w:p w:rsidR="00A25DEF" w:rsidRPr="000E64C2" w:rsidRDefault="00A25DEF" w:rsidP="000E64C2">
            <w:pPr>
              <w:ind w:firstLine="851"/>
              <w:jc w:val="both"/>
              <w:rPr>
                <w:b w:val="0"/>
                <w:szCs w:val="28"/>
              </w:rPr>
            </w:pPr>
            <w:r w:rsidRPr="000E64C2">
              <w:rPr>
                <w:b w:val="0"/>
                <w:szCs w:val="28"/>
              </w:rPr>
              <w:t>- директор департаменту фінансів, економіки та бюджетних відносин Сумської міської ради (заступник керівника робочої групи);</w:t>
            </w:r>
          </w:p>
          <w:p w:rsidR="00A25DEF" w:rsidRPr="000E64C2" w:rsidRDefault="00A25DEF" w:rsidP="000E64C2">
            <w:pPr>
              <w:ind w:firstLine="851"/>
              <w:jc w:val="both"/>
              <w:rPr>
                <w:b w:val="0"/>
                <w:color w:val="000000"/>
                <w:spacing w:val="-3"/>
                <w:szCs w:val="28"/>
              </w:rPr>
            </w:pPr>
            <w:r w:rsidRPr="000E64C2">
              <w:rPr>
                <w:b w:val="0"/>
                <w:szCs w:val="28"/>
              </w:rPr>
              <w:t xml:space="preserve">- голова постійної комісії </w:t>
            </w:r>
            <w:r w:rsidRPr="000E64C2">
              <w:rPr>
                <w:b w:val="0"/>
                <w:color w:val="000000"/>
                <w:spacing w:val="-3"/>
                <w:szCs w:val="28"/>
              </w:rPr>
              <w:t xml:space="preserve">з питань </w:t>
            </w:r>
            <w:r w:rsidRPr="000E64C2">
              <w:rPr>
                <w:b w:val="0"/>
                <w:szCs w:val="28"/>
              </w:rPr>
              <w:t>планування соціально-економічного розвитку, бюджету, фінансів, розвитку підприємництва, торгівлі та послуг, регуляторної політики</w:t>
            </w:r>
            <w:r w:rsidRPr="000E64C2">
              <w:rPr>
                <w:b w:val="0"/>
                <w:color w:val="000000"/>
                <w:spacing w:val="-3"/>
                <w:szCs w:val="28"/>
              </w:rPr>
              <w:t xml:space="preserve"> Сумської міської ради </w:t>
            </w:r>
            <w:r w:rsidRPr="000E64C2">
              <w:rPr>
                <w:b w:val="0"/>
                <w:szCs w:val="28"/>
              </w:rPr>
              <w:t>(член робочої групи)</w:t>
            </w:r>
            <w:r w:rsidRPr="000E64C2">
              <w:rPr>
                <w:b w:val="0"/>
                <w:color w:val="000000"/>
                <w:spacing w:val="-3"/>
                <w:szCs w:val="28"/>
              </w:rPr>
              <w:t>;</w:t>
            </w:r>
          </w:p>
          <w:p w:rsidR="00A25DEF" w:rsidRPr="000E64C2" w:rsidRDefault="00A25DEF" w:rsidP="000E64C2">
            <w:pPr>
              <w:ind w:firstLine="851"/>
              <w:jc w:val="both"/>
              <w:rPr>
                <w:b w:val="0"/>
                <w:szCs w:val="28"/>
              </w:rPr>
            </w:pPr>
            <w:r w:rsidRPr="000E64C2">
              <w:rPr>
                <w:b w:val="0"/>
                <w:szCs w:val="28"/>
              </w:rPr>
              <w:t>- керівники виконавчих органів міської ради (члени робочої групи);</w:t>
            </w:r>
          </w:p>
          <w:p w:rsidR="00A25DEF" w:rsidRDefault="00A25DEF" w:rsidP="000E64C2">
            <w:pPr>
              <w:ind w:firstLine="851"/>
              <w:jc w:val="both"/>
              <w:rPr>
                <w:b w:val="0"/>
                <w:color w:val="FF0000"/>
                <w:szCs w:val="28"/>
              </w:rPr>
            </w:pPr>
            <w:r w:rsidRPr="000E64C2">
              <w:rPr>
                <w:b w:val="0"/>
                <w:szCs w:val="28"/>
              </w:rPr>
              <w:t>- голови постійних комісій міської ради (члени робочої групи за згодою)</w:t>
            </w:r>
            <w:r>
              <w:rPr>
                <w:b w:val="0"/>
                <w:color w:val="FF0000"/>
                <w:szCs w:val="28"/>
              </w:rPr>
              <w:t>.</w:t>
            </w:r>
          </w:p>
          <w:p w:rsidR="00A25DEF" w:rsidRPr="000E64C2" w:rsidRDefault="00A25DEF" w:rsidP="000E64C2">
            <w:pPr>
              <w:ind w:firstLine="851"/>
              <w:jc w:val="both"/>
              <w:rPr>
                <w:b w:val="0"/>
                <w:color w:val="FF0000"/>
                <w:szCs w:val="28"/>
              </w:rPr>
            </w:pPr>
            <w:r w:rsidRPr="000E64C2">
              <w:rPr>
                <w:b w:val="0"/>
                <w:szCs w:val="28"/>
              </w:rPr>
              <w:t>Секретар робочої групи визначається з числа працівників департаменту фінансів, економіки та бюджетних відносин Сумської міської ради.</w:t>
            </w:r>
          </w:p>
          <w:p w:rsidR="00A25DEF" w:rsidRPr="000E64C2" w:rsidRDefault="00A25DEF" w:rsidP="000E64C2">
            <w:pPr>
              <w:pStyle w:val="rvps2"/>
              <w:shd w:val="clear" w:color="auto" w:fill="FFFFFF"/>
              <w:spacing w:before="0" w:beforeAutospacing="0" w:after="0" w:afterAutospacing="0"/>
              <w:ind w:firstLine="851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E64C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Складання орієнтовного графіку засідань робочої групи та оприлюднення його на офіційному веб-сайті Сумської міської ради. </w:t>
            </w:r>
          </w:p>
          <w:p w:rsidR="00A25DEF" w:rsidRPr="007735C8" w:rsidRDefault="00A25DEF" w:rsidP="000E64C2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 w:val="0"/>
                <w:bCs/>
                <w:i/>
                <w:szCs w:val="28"/>
              </w:rPr>
            </w:pPr>
            <w:r w:rsidRPr="000E64C2">
              <w:rPr>
                <w:b w:val="0"/>
                <w:szCs w:val="28"/>
              </w:rPr>
              <w:t xml:space="preserve">Складання за підсумками засідання протоколів, які </w:t>
            </w:r>
            <w:r w:rsidRPr="000E64C2">
              <w:rPr>
                <w:b w:val="0"/>
                <w:szCs w:val="28"/>
              </w:rPr>
              <w:lastRenderedPageBreak/>
              <w:t>направляються на опрацювання відповідним виконавчим органам Сумської міської ради з подальшим врахуванням їх (у разі доцільності, можливості) при розрахунку обсягу надходжень до міського бюджету та при складанні бюджетних запитів. Оприлюднення протоколів на веб-сайті Сумської міської ради.</w:t>
            </w:r>
          </w:p>
        </w:tc>
        <w:tc>
          <w:tcPr>
            <w:tcW w:w="7941" w:type="dxa"/>
            <w:shd w:val="clear" w:color="auto" w:fill="auto"/>
          </w:tcPr>
          <w:p w:rsidR="00A25DEF" w:rsidRPr="000E64C2" w:rsidRDefault="00A25DEF" w:rsidP="002B4C8F">
            <w:pPr>
              <w:ind w:firstLine="589"/>
              <w:jc w:val="both"/>
              <w:rPr>
                <w:szCs w:val="28"/>
              </w:rPr>
            </w:pPr>
            <w:r w:rsidRPr="000E64C2">
              <w:rPr>
                <w:szCs w:val="28"/>
              </w:rPr>
              <w:lastRenderedPageBreak/>
              <w:t xml:space="preserve">Бюджетний календар: </w:t>
            </w:r>
            <w:r>
              <w:rPr>
                <w:szCs w:val="28"/>
              </w:rPr>
              <w:t>з</w:t>
            </w:r>
            <w:r w:rsidRPr="000E64C2">
              <w:rPr>
                <w:szCs w:val="28"/>
              </w:rPr>
              <w:t xml:space="preserve">ахід №1 стадії І бюджетного процесу </w:t>
            </w:r>
          </w:p>
          <w:p w:rsidR="00A25DEF" w:rsidRPr="000E64C2" w:rsidRDefault="00A25DEF" w:rsidP="00854048">
            <w:pPr>
              <w:ind w:firstLine="851"/>
              <w:jc w:val="both"/>
              <w:rPr>
                <w:b w:val="0"/>
                <w:szCs w:val="28"/>
              </w:rPr>
            </w:pPr>
            <w:r w:rsidRPr="000E64C2">
              <w:rPr>
                <w:b w:val="0"/>
                <w:szCs w:val="28"/>
              </w:rPr>
              <w:t>Підготовка та прийняття розпорядження міського голови щодо підготовки проекту міського бюджету та створення робочої групи, до складу якої, зокрема, входять:</w:t>
            </w:r>
          </w:p>
          <w:p w:rsidR="00A25DEF" w:rsidRPr="000E64C2" w:rsidRDefault="00A25DEF" w:rsidP="00854048">
            <w:pPr>
              <w:ind w:firstLine="851"/>
              <w:jc w:val="both"/>
              <w:rPr>
                <w:b w:val="0"/>
                <w:szCs w:val="28"/>
              </w:rPr>
            </w:pPr>
            <w:r w:rsidRPr="000E64C2">
              <w:rPr>
                <w:b w:val="0"/>
                <w:szCs w:val="28"/>
              </w:rPr>
              <w:t>- заступник міського голови, до повноважень якого згідно з розподілом обов’язків належать питання економіки та фінансів (керівник робочої групи);</w:t>
            </w:r>
          </w:p>
          <w:p w:rsidR="00A25DEF" w:rsidRPr="000E64C2" w:rsidRDefault="00A25DEF" w:rsidP="00854048">
            <w:pPr>
              <w:ind w:firstLine="851"/>
              <w:jc w:val="both"/>
              <w:rPr>
                <w:b w:val="0"/>
                <w:szCs w:val="28"/>
              </w:rPr>
            </w:pPr>
            <w:r w:rsidRPr="000E64C2">
              <w:rPr>
                <w:b w:val="0"/>
                <w:szCs w:val="28"/>
              </w:rPr>
              <w:t>- директор департаменту фінансів, економіки та бюджетних відносин Сумської міської ради (заступник керівника робочої групи);</w:t>
            </w:r>
          </w:p>
          <w:p w:rsidR="00A25DEF" w:rsidRPr="000E64C2" w:rsidRDefault="00A25DEF" w:rsidP="00854048">
            <w:pPr>
              <w:ind w:firstLine="851"/>
              <w:jc w:val="both"/>
              <w:rPr>
                <w:b w:val="0"/>
                <w:color w:val="000000"/>
                <w:spacing w:val="-3"/>
                <w:szCs w:val="28"/>
              </w:rPr>
            </w:pPr>
            <w:r w:rsidRPr="000E64C2">
              <w:rPr>
                <w:b w:val="0"/>
                <w:szCs w:val="28"/>
              </w:rPr>
              <w:t xml:space="preserve">- голова постійної комісії </w:t>
            </w:r>
            <w:r w:rsidRPr="000E64C2">
              <w:rPr>
                <w:b w:val="0"/>
                <w:color w:val="000000"/>
                <w:spacing w:val="-3"/>
                <w:szCs w:val="28"/>
              </w:rPr>
              <w:t xml:space="preserve">з питань </w:t>
            </w:r>
            <w:r w:rsidRPr="000E64C2">
              <w:rPr>
                <w:b w:val="0"/>
                <w:szCs w:val="28"/>
              </w:rPr>
              <w:t>планування соціально-економічного розвитку, бюджету, фінансів, розвитку підприємництва, торгівлі та послуг, регуляторної політики</w:t>
            </w:r>
            <w:r w:rsidRPr="000E64C2">
              <w:rPr>
                <w:b w:val="0"/>
                <w:color w:val="000000"/>
                <w:spacing w:val="-3"/>
                <w:szCs w:val="28"/>
              </w:rPr>
              <w:t xml:space="preserve"> Сумської міської ради </w:t>
            </w:r>
            <w:r w:rsidRPr="000E64C2">
              <w:rPr>
                <w:b w:val="0"/>
                <w:szCs w:val="28"/>
              </w:rPr>
              <w:t>(член робочої групи)</w:t>
            </w:r>
            <w:r w:rsidRPr="000E64C2">
              <w:rPr>
                <w:b w:val="0"/>
                <w:color w:val="000000"/>
                <w:spacing w:val="-3"/>
                <w:szCs w:val="28"/>
              </w:rPr>
              <w:t>;</w:t>
            </w:r>
          </w:p>
          <w:p w:rsidR="00A25DEF" w:rsidRPr="000E64C2" w:rsidRDefault="00A25DEF" w:rsidP="00854048">
            <w:pPr>
              <w:ind w:firstLine="851"/>
              <w:jc w:val="both"/>
              <w:rPr>
                <w:b w:val="0"/>
                <w:szCs w:val="28"/>
              </w:rPr>
            </w:pPr>
            <w:r w:rsidRPr="000E64C2">
              <w:rPr>
                <w:b w:val="0"/>
                <w:szCs w:val="28"/>
              </w:rPr>
              <w:t>- керівники виконавчих органів міської ради (члени робочої групи);</w:t>
            </w:r>
          </w:p>
          <w:p w:rsidR="00A25DEF" w:rsidRPr="000E64C2" w:rsidRDefault="00A25DEF" w:rsidP="00854048">
            <w:pPr>
              <w:ind w:firstLine="851"/>
              <w:jc w:val="both"/>
              <w:rPr>
                <w:b w:val="0"/>
                <w:color w:val="FF0000"/>
                <w:szCs w:val="28"/>
              </w:rPr>
            </w:pPr>
            <w:r w:rsidRPr="000E64C2">
              <w:rPr>
                <w:b w:val="0"/>
                <w:szCs w:val="28"/>
              </w:rPr>
              <w:t>- голови постійних комісій міської ради (члени робочої групи за згодою)</w:t>
            </w:r>
            <w:r w:rsidRPr="000E64C2">
              <w:rPr>
                <w:b w:val="0"/>
                <w:color w:val="FF0000"/>
                <w:szCs w:val="28"/>
              </w:rPr>
              <w:t>;</w:t>
            </w:r>
          </w:p>
          <w:p w:rsidR="00A25DEF" w:rsidRPr="000E64C2" w:rsidRDefault="00A25DEF" w:rsidP="00854048">
            <w:pPr>
              <w:ind w:firstLine="851"/>
              <w:jc w:val="both"/>
              <w:rPr>
                <w:b w:val="0"/>
                <w:color w:val="FF0000"/>
                <w:szCs w:val="28"/>
              </w:rPr>
            </w:pPr>
            <w:r w:rsidRPr="000E64C2">
              <w:rPr>
                <w:b w:val="0"/>
                <w:color w:val="FF0000"/>
                <w:szCs w:val="28"/>
              </w:rPr>
              <w:t>- представники громадських комісій при Сумській міській раді за їх поданням (члени робочої групи</w:t>
            </w:r>
            <w:r w:rsidR="00513F30">
              <w:rPr>
                <w:b w:val="0"/>
                <w:color w:val="FF0000"/>
                <w:szCs w:val="28"/>
              </w:rPr>
              <w:t xml:space="preserve"> за згодою</w:t>
            </w:r>
            <w:r w:rsidRPr="000E64C2">
              <w:rPr>
                <w:b w:val="0"/>
                <w:color w:val="FF0000"/>
                <w:szCs w:val="28"/>
              </w:rPr>
              <w:t>).</w:t>
            </w:r>
          </w:p>
          <w:p w:rsidR="00A25DEF" w:rsidRPr="000E64C2" w:rsidRDefault="00A25DEF" w:rsidP="00854048">
            <w:pPr>
              <w:ind w:firstLine="851"/>
              <w:jc w:val="both"/>
              <w:rPr>
                <w:b w:val="0"/>
                <w:szCs w:val="28"/>
              </w:rPr>
            </w:pPr>
            <w:r w:rsidRPr="000E64C2">
              <w:rPr>
                <w:b w:val="0"/>
                <w:szCs w:val="28"/>
              </w:rPr>
              <w:t xml:space="preserve">Секретар робочої групи визначається з числа працівників департаменту фінансів, економіки та </w:t>
            </w:r>
            <w:r w:rsidR="00513F30">
              <w:rPr>
                <w:b w:val="0"/>
                <w:szCs w:val="28"/>
              </w:rPr>
              <w:t xml:space="preserve">інвестицій </w:t>
            </w:r>
            <w:r w:rsidRPr="000E64C2">
              <w:rPr>
                <w:b w:val="0"/>
                <w:szCs w:val="28"/>
              </w:rPr>
              <w:t>Сумської міської ради.</w:t>
            </w:r>
          </w:p>
          <w:p w:rsidR="00A25DEF" w:rsidRPr="000E64C2" w:rsidRDefault="00A25DEF" w:rsidP="00854048">
            <w:pPr>
              <w:ind w:firstLine="851"/>
              <w:jc w:val="both"/>
              <w:rPr>
                <w:b w:val="0"/>
                <w:color w:val="FF0000"/>
                <w:szCs w:val="28"/>
              </w:rPr>
            </w:pPr>
            <w:r w:rsidRPr="000E64C2">
              <w:rPr>
                <w:b w:val="0"/>
                <w:color w:val="FF0000"/>
                <w:szCs w:val="28"/>
              </w:rPr>
              <w:t xml:space="preserve">Керівник робочої групи </w:t>
            </w:r>
            <w:r w:rsidR="00513F30">
              <w:rPr>
                <w:b w:val="0"/>
                <w:color w:val="FF0000"/>
                <w:szCs w:val="28"/>
              </w:rPr>
              <w:t>може</w:t>
            </w:r>
            <w:r w:rsidRPr="000E64C2">
              <w:rPr>
                <w:b w:val="0"/>
                <w:color w:val="FF0000"/>
                <w:szCs w:val="28"/>
              </w:rPr>
              <w:t xml:space="preserve"> залучати до її роботи спеціалістів відповідних виконавчих органів ради, </w:t>
            </w:r>
            <w:r w:rsidR="00513F30">
              <w:rPr>
                <w:b w:val="0"/>
                <w:color w:val="FF0000"/>
                <w:szCs w:val="28"/>
              </w:rPr>
              <w:t>експертів</w:t>
            </w:r>
            <w:r w:rsidRPr="000E64C2">
              <w:rPr>
                <w:b w:val="0"/>
                <w:color w:val="FF0000"/>
                <w:szCs w:val="28"/>
              </w:rPr>
              <w:t xml:space="preserve">, </w:t>
            </w:r>
            <w:r w:rsidRPr="000E64C2">
              <w:rPr>
                <w:b w:val="0"/>
                <w:color w:val="FF0000"/>
                <w:szCs w:val="28"/>
              </w:rPr>
              <w:lastRenderedPageBreak/>
              <w:t>представників громадсько</w:t>
            </w:r>
            <w:r w:rsidR="00513F30">
              <w:rPr>
                <w:b w:val="0"/>
                <w:color w:val="FF0000"/>
                <w:szCs w:val="28"/>
              </w:rPr>
              <w:t>сті</w:t>
            </w:r>
            <w:r w:rsidRPr="000E64C2">
              <w:rPr>
                <w:b w:val="0"/>
                <w:color w:val="FF0000"/>
                <w:szCs w:val="28"/>
              </w:rPr>
              <w:t>.</w:t>
            </w:r>
          </w:p>
          <w:p w:rsidR="00A25DEF" w:rsidRPr="000E64C2" w:rsidRDefault="00A25DEF" w:rsidP="00854048">
            <w:pPr>
              <w:pStyle w:val="rvps2"/>
              <w:shd w:val="clear" w:color="auto" w:fill="FFFFFF"/>
              <w:spacing w:before="0" w:beforeAutospacing="0" w:after="0" w:afterAutospacing="0"/>
              <w:ind w:firstLine="851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0E64C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Складання орієнтовного графіку засідань робочої групи та оприлюднення його на офіційному веб-сайті Сумської міської ради. </w:t>
            </w:r>
          </w:p>
          <w:p w:rsidR="00A25DEF" w:rsidRPr="00001568" w:rsidRDefault="00A25DEF" w:rsidP="00854048">
            <w:pPr>
              <w:ind w:firstLine="589"/>
              <w:jc w:val="both"/>
              <w:rPr>
                <w:b w:val="0"/>
                <w:color w:val="000000"/>
                <w:spacing w:val="3"/>
                <w:szCs w:val="28"/>
              </w:rPr>
            </w:pPr>
            <w:r w:rsidRPr="000E64C2">
              <w:rPr>
                <w:b w:val="0"/>
                <w:szCs w:val="28"/>
              </w:rPr>
              <w:t>Складання за підсумками засідання протоколів, які направляються на опрацювання відповідним виконавчим органам Сумської міської ради з подальшим врахуванням їх (у разі доцільності, можливості) при розрахунку обсягу надходжень до міського бюджету та при складанні бюджетних запитів. Оприлюднення протоколів на веб-сайті Сумської міської ради.</w:t>
            </w:r>
          </w:p>
        </w:tc>
      </w:tr>
      <w:tr w:rsidR="00A25DEF" w:rsidRPr="00513F30" w:rsidTr="007735C8">
        <w:trPr>
          <w:jc w:val="center"/>
        </w:trPr>
        <w:tc>
          <w:tcPr>
            <w:tcW w:w="7940" w:type="dxa"/>
            <w:shd w:val="clear" w:color="auto" w:fill="auto"/>
          </w:tcPr>
          <w:p w:rsidR="00A25DEF" w:rsidRPr="00513F30" w:rsidRDefault="00A25DEF" w:rsidP="000E64C2">
            <w:pPr>
              <w:ind w:firstLine="589"/>
              <w:jc w:val="both"/>
              <w:rPr>
                <w:szCs w:val="28"/>
              </w:rPr>
            </w:pPr>
            <w:r w:rsidRPr="00513F30">
              <w:rPr>
                <w:szCs w:val="28"/>
              </w:rPr>
              <w:lastRenderedPageBreak/>
              <w:t>Захід №2 стадії ІІ</w:t>
            </w:r>
          </w:p>
          <w:p w:rsidR="00A25DEF" w:rsidRPr="00513F30" w:rsidRDefault="00A25DEF" w:rsidP="000E64C2">
            <w:pPr>
              <w:jc w:val="both"/>
              <w:rPr>
                <w:b w:val="0"/>
                <w:szCs w:val="28"/>
              </w:rPr>
            </w:pPr>
            <w:r w:rsidRPr="00513F30">
              <w:rPr>
                <w:b w:val="0"/>
                <w:szCs w:val="28"/>
              </w:rPr>
              <w:t>Організація та проведення консультацій з громадськістю щодо проекту міського бюджету.</w:t>
            </w:r>
          </w:p>
          <w:p w:rsidR="00A25DEF" w:rsidRPr="00513F30" w:rsidRDefault="00A25DEF" w:rsidP="009A0712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 w:val="0"/>
                <w:bCs/>
                <w:i/>
                <w:szCs w:val="28"/>
              </w:rPr>
            </w:pPr>
          </w:p>
        </w:tc>
        <w:tc>
          <w:tcPr>
            <w:tcW w:w="7941" w:type="dxa"/>
            <w:shd w:val="clear" w:color="auto" w:fill="auto"/>
          </w:tcPr>
          <w:p w:rsidR="00A25DEF" w:rsidRPr="00513F30" w:rsidRDefault="00A25DEF" w:rsidP="002B4C8F">
            <w:pPr>
              <w:ind w:firstLine="589"/>
              <w:jc w:val="both"/>
              <w:rPr>
                <w:szCs w:val="28"/>
              </w:rPr>
            </w:pPr>
            <w:r w:rsidRPr="00513F30">
              <w:rPr>
                <w:szCs w:val="28"/>
              </w:rPr>
              <w:t>Захід №2 стадії ІІ</w:t>
            </w:r>
          </w:p>
          <w:p w:rsidR="00A25DEF" w:rsidRPr="00513F30" w:rsidRDefault="00A25DEF" w:rsidP="000E64C2">
            <w:pPr>
              <w:jc w:val="both"/>
              <w:rPr>
                <w:b w:val="0"/>
                <w:szCs w:val="28"/>
              </w:rPr>
            </w:pPr>
            <w:r w:rsidRPr="00513F30">
              <w:rPr>
                <w:b w:val="0"/>
                <w:szCs w:val="28"/>
              </w:rPr>
              <w:t>Організація та проведення консультацій з громадськістю щодо проекту міського бюджету.</w:t>
            </w:r>
          </w:p>
          <w:p w:rsidR="00513F30" w:rsidRPr="00513F30" w:rsidRDefault="00513F30" w:rsidP="00513F30">
            <w:pPr>
              <w:ind w:firstLine="851"/>
              <w:jc w:val="both"/>
              <w:rPr>
                <w:b w:val="0"/>
                <w:color w:val="FF0000"/>
                <w:szCs w:val="28"/>
              </w:rPr>
            </w:pPr>
            <w:r w:rsidRPr="00513F30">
              <w:rPr>
                <w:b w:val="0"/>
                <w:color w:val="FF0000"/>
                <w:szCs w:val="28"/>
              </w:rPr>
              <w:t>Аналіз та зведення в окремий документ усіх пропозицій, наданих за підсумками консультацій з громадськістю, підготовка їх до розгляду виконавчим комітетом Сумської міської ради та постійною комісією з  питань планування соціально-економічного розвитку, бюджету, фінансів, розвитку підприємництва, торгівлі та послуг, регуляторної політики Сумської міської ради.</w:t>
            </w:r>
          </w:p>
          <w:p w:rsidR="00A25DEF" w:rsidRPr="00513F30" w:rsidRDefault="00513F30" w:rsidP="00513F30">
            <w:pPr>
              <w:ind w:firstLine="589"/>
              <w:jc w:val="both"/>
              <w:rPr>
                <w:b w:val="0"/>
                <w:szCs w:val="28"/>
              </w:rPr>
            </w:pPr>
            <w:r w:rsidRPr="00513F30">
              <w:rPr>
                <w:b w:val="0"/>
                <w:color w:val="FF0000"/>
                <w:szCs w:val="28"/>
              </w:rPr>
              <w:t>Висвітлення результатів консультацій з громадськістю на офіційному сайті  Сумської міської ради шляхом оприлюднення всіх наданих пропозицій та звіту про їх врахування/неврахування в остаточному проекті рішення про міський бюджет, що вноситься на розгляд Сумської міської ради.</w:t>
            </w:r>
          </w:p>
        </w:tc>
      </w:tr>
      <w:tr w:rsidR="00A25DEF" w:rsidRPr="007735C8" w:rsidTr="007735C8">
        <w:trPr>
          <w:jc w:val="center"/>
        </w:trPr>
        <w:tc>
          <w:tcPr>
            <w:tcW w:w="7940" w:type="dxa"/>
            <w:shd w:val="clear" w:color="auto" w:fill="auto"/>
          </w:tcPr>
          <w:p w:rsidR="00A25DEF" w:rsidRDefault="00A25DEF" w:rsidP="007A038A">
            <w:pPr>
              <w:ind w:firstLine="589"/>
              <w:jc w:val="both"/>
              <w:rPr>
                <w:szCs w:val="28"/>
              </w:rPr>
            </w:pPr>
            <w:r w:rsidRPr="000E64C2">
              <w:rPr>
                <w:szCs w:val="28"/>
              </w:rPr>
              <w:t>Захід №5 стадії І</w:t>
            </w:r>
            <w:r>
              <w:rPr>
                <w:szCs w:val="28"/>
              </w:rPr>
              <w:t>І</w:t>
            </w:r>
          </w:p>
          <w:p w:rsidR="00A25DEF" w:rsidRPr="00F23143" w:rsidRDefault="00A25DEF" w:rsidP="007A038A">
            <w:pPr>
              <w:jc w:val="both"/>
              <w:rPr>
                <w:sz w:val="20"/>
              </w:rPr>
            </w:pPr>
            <w:r w:rsidRPr="000E64C2">
              <w:rPr>
                <w:b w:val="0"/>
                <w:szCs w:val="28"/>
              </w:rPr>
              <w:t>Розгляд пропозицій постійних комісій Сумської міської ради</w:t>
            </w:r>
            <w:r w:rsidRPr="000E64C2">
              <w:rPr>
                <w:b w:val="0"/>
                <w:color w:val="FF0000"/>
                <w:szCs w:val="28"/>
              </w:rPr>
              <w:t xml:space="preserve"> </w:t>
            </w:r>
            <w:r w:rsidRPr="000E64C2">
              <w:rPr>
                <w:b w:val="0"/>
                <w:szCs w:val="28"/>
              </w:rPr>
              <w:t>про зміни та доповнення до проекту міського  бюджету та відображення підсумків розгляду в протоколі засідання</w:t>
            </w:r>
            <w:r w:rsidRPr="00F23143">
              <w:rPr>
                <w:sz w:val="20"/>
              </w:rPr>
              <w:t xml:space="preserve"> </w:t>
            </w:r>
          </w:p>
          <w:p w:rsidR="00A25DEF" w:rsidRPr="00001568" w:rsidRDefault="00A25DEF" w:rsidP="007A038A">
            <w:pPr>
              <w:ind w:firstLine="589"/>
              <w:jc w:val="both"/>
              <w:rPr>
                <w:b w:val="0"/>
                <w:color w:val="000000"/>
                <w:spacing w:val="3"/>
                <w:szCs w:val="28"/>
              </w:rPr>
            </w:pPr>
          </w:p>
        </w:tc>
        <w:tc>
          <w:tcPr>
            <w:tcW w:w="7941" w:type="dxa"/>
            <w:shd w:val="clear" w:color="auto" w:fill="auto"/>
          </w:tcPr>
          <w:p w:rsidR="00A25DEF" w:rsidRDefault="00A25DEF" w:rsidP="002B4C8F">
            <w:pPr>
              <w:ind w:firstLine="589"/>
              <w:jc w:val="both"/>
              <w:rPr>
                <w:szCs w:val="28"/>
              </w:rPr>
            </w:pPr>
            <w:r w:rsidRPr="000E64C2">
              <w:rPr>
                <w:szCs w:val="28"/>
              </w:rPr>
              <w:t>Захід №5 стадії І</w:t>
            </w:r>
            <w:r>
              <w:rPr>
                <w:szCs w:val="28"/>
              </w:rPr>
              <w:t>І</w:t>
            </w:r>
          </w:p>
          <w:p w:rsidR="00A25DEF" w:rsidRPr="00001568" w:rsidRDefault="00A25DEF" w:rsidP="00500500">
            <w:pPr>
              <w:jc w:val="both"/>
              <w:rPr>
                <w:b w:val="0"/>
                <w:color w:val="000000"/>
                <w:spacing w:val="3"/>
                <w:szCs w:val="28"/>
              </w:rPr>
            </w:pPr>
            <w:r w:rsidRPr="000E64C2">
              <w:rPr>
                <w:b w:val="0"/>
                <w:szCs w:val="28"/>
              </w:rPr>
              <w:t xml:space="preserve">Розгляд пропозицій постійних комісій Сумської міської ради про зміни та доповнення до проекту міського  бюджету </w:t>
            </w:r>
            <w:r w:rsidR="00513F30" w:rsidRPr="000E64C2">
              <w:rPr>
                <w:b w:val="0"/>
                <w:color w:val="FF0000"/>
                <w:szCs w:val="28"/>
              </w:rPr>
              <w:t>та зведе</w:t>
            </w:r>
            <w:r w:rsidR="00500500">
              <w:rPr>
                <w:b w:val="0"/>
                <w:color w:val="FF0000"/>
                <w:szCs w:val="28"/>
              </w:rPr>
              <w:t xml:space="preserve">них пропозицій за результатами </w:t>
            </w:r>
            <w:r w:rsidR="00513F30" w:rsidRPr="000E64C2">
              <w:rPr>
                <w:b w:val="0"/>
                <w:color w:val="FF0000"/>
                <w:szCs w:val="28"/>
              </w:rPr>
              <w:t>консультацій з громадськістю</w:t>
            </w:r>
            <w:r w:rsidR="00513F30">
              <w:rPr>
                <w:b w:val="0"/>
                <w:color w:val="FF0000"/>
                <w:szCs w:val="28"/>
              </w:rPr>
              <w:t xml:space="preserve">, </w:t>
            </w:r>
            <w:r w:rsidRPr="000E64C2">
              <w:rPr>
                <w:b w:val="0"/>
                <w:szCs w:val="28"/>
              </w:rPr>
              <w:t>відображення підсумків розгляду в протоколі засідання</w:t>
            </w:r>
            <w:r w:rsidR="00513F30">
              <w:rPr>
                <w:b w:val="0"/>
                <w:szCs w:val="28"/>
              </w:rPr>
              <w:t>.</w:t>
            </w:r>
          </w:p>
        </w:tc>
      </w:tr>
      <w:tr w:rsidR="00A25DEF" w:rsidRPr="007735C8" w:rsidTr="007735C8">
        <w:trPr>
          <w:jc w:val="center"/>
        </w:trPr>
        <w:tc>
          <w:tcPr>
            <w:tcW w:w="7940" w:type="dxa"/>
            <w:shd w:val="clear" w:color="auto" w:fill="auto"/>
          </w:tcPr>
          <w:p w:rsidR="00A25DEF" w:rsidRPr="000E64C2" w:rsidRDefault="00A25DEF" w:rsidP="007A038A">
            <w:pPr>
              <w:ind w:firstLine="589"/>
              <w:jc w:val="both"/>
              <w:rPr>
                <w:szCs w:val="28"/>
              </w:rPr>
            </w:pPr>
            <w:r w:rsidRPr="000E64C2">
              <w:rPr>
                <w:szCs w:val="28"/>
              </w:rPr>
              <w:lastRenderedPageBreak/>
              <w:t>Захід №8 стадії ІІ</w:t>
            </w:r>
          </w:p>
          <w:p w:rsidR="00A25DEF" w:rsidRPr="000E64C2" w:rsidRDefault="00A25DEF" w:rsidP="007A038A">
            <w:pPr>
              <w:shd w:val="clear" w:color="auto" w:fill="FFFFFF"/>
              <w:jc w:val="both"/>
              <w:rPr>
                <w:b w:val="0"/>
                <w:color w:val="000000"/>
                <w:spacing w:val="-3"/>
                <w:szCs w:val="28"/>
              </w:rPr>
            </w:pPr>
            <w:r w:rsidRPr="000E64C2">
              <w:rPr>
                <w:b w:val="0"/>
                <w:szCs w:val="28"/>
              </w:rPr>
              <w:t>Оприлюднення рішення про міський бюджет:</w:t>
            </w:r>
            <w:r w:rsidRPr="000E64C2">
              <w:rPr>
                <w:b w:val="0"/>
                <w:color w:val="000000"/>
                <w:spacing w:val="-3"/>
                <w:szCs w:val="28"/>
              </w:rPr>
              <w:t xml:space="preserve"> </w:t>
            </w:r>
          </w:p>
          <w:p w:rsidR="00A25DEF" w:rsidRPr="000E64C2" w:rsidRDefault="00A25DEF" w:rsidP="007A038A">
            <w:pPr>
              <w:shd w:val="clear" w:color="auto" w:fill="FFFFFF"/>
              <w:jc w:val="both"/>
              <w:rPr>
                <w:b w:val="0"/>
                <w:color w:val="000000"/>
                <w:spacing w:val="-3"/>
                <w:szCs w:val="28"/>
              </w:rPr>
            </w:pPr>
            <w:r w:rsidRPr="000E64C2">
              <w:rPr>
                <w:b w:val="0"/>
                <w:color w:val="000000"/>
                <w:spacing w:val="-3"/>
                <w:szCs w:val="28"/>
              </w:rPr>
              <w:t>- у  Офіційному віснику Сумської міської ради або в іншому друкованому засобі масової інформації, визначеному в рішенні Сумської міської ради про міський бюджет;</w:t>
            </w:r>
          </w:p>
          <w:p w:rsidR="00A25DEF" w:rsidRPr="000E64C2" w:rsidRDefault="00A25DEF" w:rsidP="007A038A">
            <w:pPr>
              <w:shd w:val="clear" w:color="auto" w:fill="FFFFFF"/>
              <w:jc w:val="both"/>
              <w:rPr>
                <w:b w:val="0"/>
                <w:color w:val="000000"/>
                <w:spacing w:val="-3"/>
                <w:szCs w:val="28"/>
              </w:rPr>
            </w:pPr>
            <w:r w:rsidRPr="000E64C2">
              <w:rPr>
                <w:b w:val="0"/>
                <w:color w:val="000000"/>
                <w:spacing w:val="-3"/>
                <w:szCs w:val="28"/>
              </w:rPr>
              <w:t>- на офіційних сайтах Сумської міської ради та департаменту фінансів, економіки та бюджетних</w:t>
            </w:r>
            <w:r>
              <w:rPr>
                <w:b w:val="0"/>
                <w:color w:val="000000"/>
                <w:spacing w:val="-3"/>
                <w:szCs w:val="28"/>
              </w:rPr>
              <w:t xml:space="preserve"> відносин Сумської міської ради.</w:t>
            </w:r>
          </w:p>
          <w:p w:rsidR="00A25DEF" w:rsidRPr="000E64C2" w:rsidRDefault="00A25DEF" w:rsidP="007A038A">
            <w:pPr>
              <w:pStyle w:val="ac"/>
              <w:shd w:val="clear" w:color="auto" w:fill="FFFFFF"/>
              <w:ind w:left="0"/>
              <w:jc w:val="both"/>
              <w:rPr>
                <w:color w:val="FF0000"/>
                <w:spacing w:val="-3"/>
                <w:sz w:val="28"/>
                <w:szCs w:val="28"/>
              </w:rPr>
            </w:pPr>
          </w:p>
          <w:p w:rsidR="00A25DEF" w:rsidRPr="00001568" w:rsidRDefault="00A25DEF" w:rsidP="007A038A">
            <w:pPr>
              <w:ind w:firstLine="589"/>
              <w:jc w:val="both"/>
              <w:rPr>
                <w:b w:val="0"/>
                <w:color w:val="000000"/>
                <w:spacing w:val="3"/>
                <w:szCs w:val="28"/>
              </w:rPr>
            </w:pPr>
          </w:p>
        </w:tc>
        <w:tc>
          <w:tcPr>
            <w:tcW w:w="7941" w:type="dxa"/>
            <w:shd w:val="clear" w:color="auto" w:fill="auto"/>
          </w:tcPr>
          <w:p w:rsidR="00A25DEF" w:rsidRPr="000E64C2" w:rsidRDefault="00A25DEF" w:rsidP="002B4C8F">
            <w:pPr>
              <w:ind w:firstLine="589"/>
              <w:jc w:val="both"/>
              <w:rPr>
                <w:szCs w:val="28"/>
              </w:rPr>
            </w:pPr>
            <w:r w:rsidRPr="000E64C2">
              <w:rPr>
                <w:szCs w:val="28"/>
              </w:rPr>
              <w:t>Захід №8 стадії ІІ</w:t>
            </w:r>
          </w:p>
          <w:p w:rsidR="00A25DEF" w:rsidRPr="000E64C2" w:rsidRDefault="00A25DEF" w:rsidP="000E64C2">
            <w:pPr>
              <w:shd w:val="clear" w:color="auto" w:fill="FFFFFF"/>
              <w:jc w:val="both"/>
              <w:rPr>
                <w:b w:val="0"/>
                <w:color w:val="000000"/>
                <w:spacing w:val="-3"/>
                <w:szCs w:val="28"/>
              </w:rPr>
            </w:pPr>
            <w:r w:rsidRPr="000E64C2">
              <w:rPr>
                <w:b w:val="0"/>
                <w:szCs w:val="28"/>
              </w:rPr>
              <w:t>Оприлюднення рішення про міський бюджет:</w:t>
            </w:r>
            <w:r w:rsidRPr="000E64C2">
              <w:rPr>
                <w:b w:val="0"/>
                <w:color w:val="000000"/>
                <w:spacing w:val="-3"/>
                <w:szCs w:val="28"/>
              </w:rPr>
              <w:t xml:space="preserve"> </w:t>
            </w:r>
          </w:p>
          <w:p w:rsidR="00A25DEF" w:rsidRPr="000E64C2" w:rsidRDefault="00A25DEF" w:rsidP="000E64C2">
            <w:pPr>
              <w:shd w:val="clear" w:color="auto" w:fill="FFFFFF"/>
              <w:jc w:val="both"/>
              <w:rPr>
                <w:b w:val="0"/>
                <w:color w:val="000000"/>
                <w:spacing w:val="-3"/>
                <w:szCs w:val="28"/>
              </w:rPr>
            </w:pPr>
            <w:r w:rsidRPr="000E64C2">
              <w:rPr>
                <w:b w:val="0"/>
                <w:color w:val="000000"/>
                <w:spacing w:val="-3"/>
                <w:szCs w:val="28"/>
              </w:rPr>
              <w:t>- у  Офіційному віснику Сумської міської ради або в іншому друкованому засобі масової інформації, визначеному в рішенні Сумської міської ради про міський бюджет;</w:t>
            </w:r>
          </w:p>
          <w:p w:rsidR="00A25DEF" w:rsidRPr="000E64C2" w:rsidRDefault="00A25DEF" w:rsidP="000E64C2">
            <w:pPr>
              <w:shd w:val="clear" w:color="auto" w:fill="FFFFFF"/>
              <w:jc w:val="both"/>
              <w:rPr>
                <w:b w:val="0"/>
                <w:color w:val="000000"/>
                <w:spacing w:val="-3"/>
                <w:szCs w:val="28"/>
              </w:rPr>
            </w:pPr>
            <w:r w:rsidRPr="000E64C2">
              <w:rPr>
                <w:b w:val="0"/>
                <w:color w:val="000000"/>
                <w:spacing w:val="-3"/>
                <w:szCs w:val="28"/>
              </w:rPr>
              <w:t>- на офіційних сайтах Сумської міської ради та департаменту фінансів, економіки та бюджетних</w:t>
            </w:r>
            <w:r>
              <w:rPr>
                <w:b w:val="0"/>
                <w:color w:val="000000"/>
                <w:spacing w:val="-3"/>
                <w:szCs w:val="28"/>
              </w:rPr>
              <w:t xml:space="preserve"> відносин Сумської міської ради.</w:t>
            </w:r>
          </w:p>
          <w:p w:rsidR="00A25DEF" w:rsidRDefault="00A25DEF" w:rsidP="000E64C2">
            <w:pPr>
              <w:pStyle w:val="ac"/>
              <w:shd w:val="clear" w:color="auto" w:fill="FFFFFF"/>
              <w:ind w:left="0"/>
              <w:jc w:val="both"/>
              <w:rPr>
                <w:color w:val="FF0000"/>
                <w:spacing w:val="-3"/>
                <w:sz w:val="28"/>
                <w:szCs w:val="28"/>
              </w:rPr>
            </w:pPr>
            <w:r w:rsidRPr="000E64C2">
              <w:rPr>
                <w:color w:val="FF0000"/>
                <w:spacing w:val="-3"/>
                <w:sz w:val="28"/>
                <w:szCs w:val="28"/>
              </w:rPr>
              <w:t>Забезпечення доступу громадськості до усіх інформаційно-довідкових матеріалів до міського  бюджету</w:t>
            </w:r>
            <w:r w:rsidR="00513F30">
              <w:rPr>
                <w:color w:val="FF0000"/>
                <w:spacing w:val="-3"/>
                <w:sz w:val="28"/>
                <w:szCs w:val="28"/>
              </w:rPr>
              <w:t xml:space="preserve"> в рамках Закону України "Про доступ до публічної інформації"</w:t>
            </w:r>
            <w:r>
              <w:rPr>
                <w:color w:val="FF0000"/>
                <w:spacing w:val="-3"/>
                <w:sz w:val="28"/>
                <w:szCs w:val="28"/>
              </w:rPr>
              <w:t>.</w:t>
            </w:r>
          </w:p>
          <w:p w:rsidR="00A25DEF" w:rsidRPr="00001568" w:rsidRDefault="00A25DEF" w:rsidP="00513F30">
            <w:pPr>
              <w:pStyle w:val="ac"/>
              <w:shd w:val="clear" w:color="auto" w:fill="FFFFFF"/>
              <w:ind w:left="0"/>
              <w:jc w:val="both"/>
              <w:rPr>
                <w:b/>
                <w:color w:val="000000"/>
                <w:spacing w:val="3"/>
                <w:szCs w:val="28"/>
              </w:rPr>
            </w:pPr>
            <w:r>
              <w:rPr>
                <w:color w:val="FF0000"/>
                <w:spacing w:val="-3"/>
                <w:sz w:val="28"/>
                <w:szCs w:val="28"/>
              </w:rPr>
              <w:t xml:space="preserve">(Термін виконання: </w:t>
            </w:r>
            <w:r w:rsidRPr="000E64C2">
              <w:rPr>
                <w:color w:val="FF0000"/>
                <w:spacing w:val="-3"/>
                <w:sz w:val="28"/>
                <w:szCs w:val="28"/>
              </w:rPr>
              <w:t>Постійно. Після затвердження та оприлюднення бюджету та внесених до нього змін.</w:t>
            </w:r>
            <w:r>
              <w:rPr>
                <w:color w:val="FF0000"/>
                <w:spacing w:val="-3"/>
                <w:sz w:val="28"/>
                <w:szCs w:val="28"/>
              </w:rPr>
              <w:t>)</w:t>
            </w:r>
          </w:p>
        </w:tc>
      </w:tr>
    </w:tbl>
    <w:p w:rsidR="009A0712" w:rsidRPr="00FF4064" w:rsidRDefault="009A0712" w:rsidP="0071176B">
      <w:pPr>
        <w:widowControl w:val="0"/>
        <w:tabs>
          <w:tab w:val="left" w:pos="566"/>
        </w:tabs>
        <w:autoSpaceDE w:val="0"/>
        <w:autoSpaceDN w:val="0"/>
        <w:adjustRightInd w:val="0"/>
        <w:rPr>
          <w:szCs w:val="28"/>
        </w:rPr>
      </w:pPr>
    </w:p>
    <w:p w:rsidR="00FF4064" w:rsidRPr="00FF4064" w:rsidRDefault="00FF4064" w:rsidP="0071176B">
      <w:pPr>
        <w:widowControl w:val="0"/>
        <w:tabs>
          <w:tab w:val="left" w:pos="566"/>
        </w:tabs>
        <w:autoSpaceDE w:val="0"/>
        <w:autoSpaceDN w:val="0"/>
        <w:adjustRightInd w:val="0"/>
        <w:rPr>
          <w:szCs w:val="28"/>
        </w:rPr>
      </w:pPr>
    </w:p>
    <w:p w:rsidR="00FF4064" w:rsidRPr="00FF4064" w:rsidRDefault="00FF4064" w:rsidP="0071176B">
      <w:pPr>
        <w:widowControl w:val="0"/>
        <w:tabs>
          <w:tab w:val="left" w:pos="566"/>
        </w:tabs>
        <w:autoSpaceDE w:val="0"/>
        <w:autoSpaceDN w:val="0"/>
        <w:adjustRightInd w:val="0"/>
        <w:rPr>
          <w:szCs w:val="28"/>
        </w:rPr>
      </w:pPr>
    </w:p>
    <w:p w:rsidR="00FF4064" w:rsidRPr="00FF4064" w:rsidRDefault="00FF4064" w:rsidP="0071176B">
      <w:pPr>
        <w:widowControl w:val="0"/>
        <w:tabs>
          <w:tab w:val="left" w:pos="566"/>
        </w:tabs>
        <w:autoSpaceDE w:val="0"/>
        <w:autoSpaceDN w:val="0"/>
        <w:adjustRightInd w:val="0"/>
        <w:rPr>
          <w:szCs w:val="28"/>
        </w:rPr>
      </w:pPr>
    </w:p>
    <w:p w:rsidR="00442520" w:rsidRDefault="00442520" w:rsidP="009A0712">
      <w:pPr>
        <w:widowControl w:val="0"/>
        <w:tabs>
          <w:tab w:val="left" w:pos="566"/>
        </w:tabs>
        <w:autoSpaceDE w:val="0"/>
        <w:autoSpaceDN w:val="0"/>
        <w:adjustRightInd w:val="0"/>
        <w:rPr>
          <w:b w:val="0"/>
          <w:szCs w:val="28"/>
          <w:lang w:val="ru-RU"/>
        </w:rPr>
      </w:pPr>
      <w:r w:rsidRPr="00442520">
        <w:rPr>
          <w:b w:val="0"/>
          <w:szCs w:val="28"/>
          <w:lang w:val="ru-RU"/>
        </w:rPr>
        <w:t xml:space="preserve">Сумський міський голова </w:t>
      </w:r>
      <w:r>
        <w:rPr>
          <w:b w:val="0"/>
          <w:szCs w:val="28"/>
          <w:lang w:val="ru-RU"/>
        </w:rPr>
        <w:tab/>
      </w:r>
      <w:r>
        <w:rPr>
          <w:b w:val="0"/>
          <w:szCs w:val="28"/>
          <w:lang w:val="ru-RU"/>
        </w:rPr>
        <w:tab/>
      </w:r>
      <w:r>
        <w:rPr>
          <w:b w:val="0"/>
          <w:szCs w:val="28"/>
          <w:lang w:val="ru-RU"/>
        </w:rPr>
        <w:tab/>
      </w:r>
      <w:r>
        <w:rPr>
          <w:b w:val="0"/>
          <w:szCs w:val="28"/>
          <w:lang w:val="ru-RU"/>
        </w:rPr>
        <w:tab/>
      </w:r>
      <w:r>
        <w:rPr>
          <w:b w:val="0"/>
          <w:szCs w:val="28"/>
          <w:lang w:val="ru-RU"/>
        </w:rPr>
        <w:tab/>
      </w:r>
      <w:r>
        <w:rPr>
          <w:b w:val="0"/>
          <w:szCs w:val="28"/>
          <w:lang w:val="ru-RU"/>
        </w:rPr>
        <w:tab/>
      </w:r>
      <w:r>
        <w:rPr>
          <w:b w:val="0"/>
          <w:szCs w:val="28"/>
          <w:lang w:val="ru-RU"/>
        </w:rPr>
        <w:tab/>
      </w:r>
      <w:r>
        <w:rPr>
          <w:b w:val="0"/>
          <w:szCs w:val="28"/>
          <w:lang w:val="ru-RU"/>
        </w:rPr>
        <w:tab/>
      </w:r>
      <w:r>
        <w:rPr>
          <w:b w:val="0"/>
          <w:szCs w:val="28"/>
          <w:lang w:val="ru-RU"/>
        </w:rPr>
        <w:tab/>
      </w:r>
      <w:r>
        <w:rPr>
          <w:b w:val="0"/>
          <w:szCs w:val="28"/>
          <w:lang w:val="ru-RU"/>
        </w:rPr>
        <w:tab/>
      </w:r>
      <w:r>
        <w:rPr>
          <w:b w:val="0"/>
          <w:szCs w:val="28"/>
          <w:lang w:val="ru-RU"/>
        </w:rPr>
        <w:tab/>
      </w:r>
      <w:r>
        <w:rPr>
          <w:b w:val="0"/>
          <w:szCs w:val="28"/>
          <w:lang w:val="ru-RU"/>
        </w:rPr>
        <w:tab/>
      </w:r>
      <w:r>
        <w:rPr>
          <w:b w:val="0"/>
          <w:szCs w:val="28"/>
          <w:lang w:val="ru-RU"/>
        </w:rPr>
        <w:tab/>
      </w:r>
      <w:r>
        <w:rPr>
          <w:b w:val="0"/>
          <w:szCs w:val="28"/>
          <w:lang w:val="ru-RU"/>
        </w:rPr>
        <w:tab/>
      </w:r>
      <w:r>
        <w:rPr>
          <w:b w:val="0"/>
          <w:szCs w:val="28"/>
          <w:lang w:val="ru-RU"/>
        </w:rPr>
        <w:tab/>
      </w:r>
      <w:r w:rsidRPr="00442520">
        <w:rPr>
          <w:b w:val="0"/>
          <w:szCs w:val="28"/>
          <w:lang w:val="ru-RU"/>
        </w:rPr>
        <w:t>О.М. Лисенко</w:t>
      </w:r>
    </w:p>
    <w:p w:rsidR="00FF4064" w:rsidRDefault="00FF4064" w:rsidP="009A0712">
      <w:pPr>
        <w:widowControl w:val="0"/>
        <w:tabs>
          <w:tab w:val="left" w:pos="566"/>
        </w:tabs>
        <w:autoSpaceDE w:val="0"/>
        <w:autoSpaceDN w:val="0"/>
        <w:adjustRightInd w:val="0"/>
        <w:rPr>
          <w:b w:val="0"/>
          <w:szCs w:val="28"/>
          <w:lang w:val="ru-RU"/>
        </w:rPr>
      </w:pPr>
    </w:p>
    <w:p w:rsidR="00FF4064" w:rsidRPr="00D26140" w:rsidRDefault="00FF4064" w:rsidP="00FF4064">
      <w:pPr>
        <w:widowControl w:val="0"/>
        <w:tabs>
          <w:tab w:val="left" w:pos="566"/>
        </w:tabs>
        <w:autoSpaceDE w:val="0"/>
        <w:autoSpaceDN w:val="0"/>
        <w:adjustRightInd w:val="0"/>
        <w:rPr>
          <w:b w:val="0"/>
          <w:sz w:val="18"/>
          <w:szCs w:val="18"/>
        </w:rPr>
      </w:pPr>
      <w:r w:rsidRPr="00D26140">
        <w:rPr>
          <w:b w:val="0"/>
          <w:sz w:val="18"/>
          <w:szCs w:val="18"/>
        </w:rPr>
        <w:t xml:space="preserve">Виконавець: </w:t>
      </w:r>
      <w:r>
        <w:rPr>
          <w:b w:val="0"/>
          <w:sz w:val="18"/>
          <w:szCs w:val="18"/>
        </w:rPr>
        <w:t>Фролков А.В.</w:t>
      </w:r>
    </w:p>
    <w:p w:rsidR="00FF4064" w:rsidRPr="00FF4064" w:rsidRDefault="00FF4064" w:rsidP="009A0712">
      <w:pPr>
        <w:widowControl w:val="0"/>
        <w:tabs>
          <w:tab w:val="left" w:pos="566"/>
        </w:tabs>
        <w:autoSpaceDE w:val="0"/>
        <w:autoSpaceDN w:val="0"/>
        <w:adjustRightInd w:val="0"/>
        <w:rPr>
          <w:b w:val="0"/>
          <w:sz w:val="18"/>
          <w:szCs w:val="18"/>
          <w:lang w:val="ru-RU"/>
        </w:rPr>
      </w:pPr>
      <w:r w:rsidRPr="00D26140">
        <w:rPr>
          <w:b w:val="0"/>
          <w:sz w:val="18"/>
          <w:szCs w:val="18"/>
        </w:rPr>
        <w:tab/>
      </w:r>
      <w:r w:rsidRPr="00D26140">
        <w:rPr>
          <w:b w:val="0"/>
          <w:sz w:val="18"/>
          <w:szCs w:val="18"/>
        </w:rPr>
        <w:tab/>
        <w:t xml:space="preserve">   </w:t>
      </w:r>
      <w:r>
        <w:rPr>
          <w:b w:val="0"/>
          <w:sz w:val="18"/>
          <w:szCs w:val="18"/>
          <w:lang w:val="ru-RU"/>
        </w:rPr>
        <w:t xml:space="preserve">   </w:t>
      </w:r>
      <w:r w:rsidRPr="00D26140">
        <w:rPr>
          <w:b w:val="0"/>
          <w:sz w:val="18"/>
          <w:szCs w:val="18"/>
        </w:rPr>
        <w:t xml:space="preserve"> </w:t>
      </w:r>
      <w:r>
        <w:rPr>
          <w:b w:val="0"/>
          <w:sz w:val="18"/>
          <w:szCs w:val="18"/>
        </w:rPr>
        <w:t>19.06</w:t>
      </w:r>
      <w:r w:rsidRPr="00D26140">
        <w:rPr>
          <w:b w:val="0"/>
          <w:sz w:val="18"/>
          <w:szCs w:val="18"/>
        </w:rPr>
        <w:t>.201</w:t>
      </w:r>
      <w:r>
        <w:rPr>
          <w:b w:val="0"/>
          <w:sz w:val="18"/>
          <w:szCs w:val="18"/>
          <w:lang w:val="ru-RU"/>
        </w:rPr>
        <w:t>7</w:t>
      </w:r>
      <w:bookmarkStart w:id="0" w:name="_GoBack"/>
      <w:bookmarkEnd w:id="0"/>
    </w:p>
    <w:sectPr w:rsidR="00FF4064" w:rsidRPr="00FF4064" w:rsidSect="009A0712">
      <w:headerReference w:type="even" r:id="rId7"/>
      <w:pgSz w:w="16838" w:h="11906" w:orient="landscape" w:code="9"/>
      <w:pgMar w:top="567" w:right="567" w:bottom="510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36A4" w:rsidRDefault="004536A4">
      <w:r>
        <w:separator/>
      </w:r>
    </w:p>
  </w:endnote>
  <w:endnote w:type="continuationSeparator" w:id="0">
    <w:p w:rsidR="004536A4" w:rsidRDefault="00453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36A4" w:rsidRDefault="004536A4">
      <w:r>
        <w:separator/>
      </w:r>
    </w:p>
  </w:footnote>
  <w:footnote w:type="continuationSeparator" w:id="0">
    <w:p w:rsidR="004536A4" w:rsidRDefault="004536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F91" w:rsidRDefault="0089676E" w:rsidP="00A64B3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96F91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96F91">
      <w:rPr>
        <w:rStyle w:val="a4"/>
        <w:noProof/>
      </w:rPr>
      <w:t>4</w:t>
    </w:r>
    <w:r>
      <w:rPr>
        <w:rStyle w:val="a4"/>
      </w:rPr>
      <w:fldChar w:fldCharType="end"/>
    </w:r>
  </w:p>
  <w:p w:rsidR="00F96F91" w:rsidRDefault="00F96F9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5785"/>
    <w:rsid w:val="0003080E"/>
    <w:rsid w:val="000320F5"/>
    <w:rsid w:val="0003607E"/>
    <w:rsid w:val="00042C52"/>
    <w:rsid w:val="00066714"/>
    <w:rsid w:val="00071B8A"/>
    <w:rsid w:val="0007366D"/>
    <w:rsid w:val="00093B3F"/>
    <w:rsid w:val="00097D5B"/>
    <w:rsid w:val="000A03F4"/>
    <w:rsid w:val="000A2C90"/>
    <w:rsid w:val="000A662B"/>
    <w:rsid w:val="000E64C2"/>
    <w:rsid w:val="00102B0B"/>
    <w:rsid w:val="00120D9A"/>
    <w:rsid w:val="00121F39"/>
    <w:rsid w:val="00125781"/>
    <w:rsid w:val="001737FC"/>
    <w:rsid w:val="00180822"/>
    <w:rsid w:val="00182858"/>
    <w:rsid w:val="001D1873"/>
    <w:rsid w:val="001D7037"/>
    <w:rsid w:val="00205902"/>
    <w:rsid w:val="00223E01"/>
    <w:rsid w:val="002269B1"/>
    <w:rsid w:val="002420BD"/>
    <w:rsid w:val="0024551B"/>
    <w:rsid w:val="0024675E"/>
    <w:rsid w:val="00256847"/>
    <w:rsid w:val="00271210"/>
    <w:rsid w:val="00272B84"/>
    <w:rsid w:val="00290952"/>
    <w:rsid w:val="002913CA"/>
    <w:rsid w:val="0029223F"/>
    <w:rsid w:val="00292F38"/>
    <w:rsid w:val="00293A6E"/>
    <w:rsid w:val="00295207"/>
    <w:rsid w:val="002A255A"/>
    <w:rsid w:val="002A5AC2"/>
    <w:rsid w:val="002B0067"/>
    <w:rsid w:val="002B4C8F"/>
    <w:rsid w:val="002D602E"/>
    <w:rsid w:val="002D684C"/>
    <w:rsid w:val="002E6E17"/>
    <w:rsid w:val="003200BD"/>
    <w:rsid w:val="003B0A10"/>
    <w:rsid w:val="003D5719"/>
    <w:rsid w:val="003F57F2"/>
    <w:rsid w:val="003F5FE6"/>
    <w:rsid w:val="00402FE7"/>
    <w:rsid w:val="00435D7B"/>
    <w:rsid w:val="00442520"/>
    <w:rsid w:val="004536A4"/>
    <w:rsid w:val="004665F9"/>
    <w:rsid w:val="00471008"/>
    <w:rsid w:val="00471B87"/>
    <w:rsid w:val="0047314F"/>
    <w:rsid w:val="004A2E5C"/>
    <w:rsid w:val="004A4C9D"/>
    <w:rsid w:val="004A64F8"/>
    <w:rsid w:val="004B109D"/>
    <w:rsid w:val="004E1A49"/>
    <w:rsid w:val="004E25A8"/>
    <w:rsid w:val="004F2554"/>
    <w:rsid w:val="004F7864"/>
    <w:rsid w:val="00500500"/>
    <w:rsid w:val="00510A1E"/>
    <w:rsid w:val="00513F30"/>
    <w:rsid w:val="0053738C"/>
    <w:rsid w:val="005474D4"/>
    <w:rsid w:val="0055094F"/>
    <w:rsid w:val="00560E5B"/>
    <w:rsid w:val="00561C19"/>
    <w:rsid w:val="00567617"/>
    <w:rsid w:val="0057149A"/>
    <w:rsid w:val="00581B08"/>
    <w:rsid w:val="005B45F8"/>
    <w:rsid w:val="005B72C0"/>
    <w:rsid w:val="005C19E9"/>
    <w:rsid w:val="005C2AA8"/>
    <w:rsid w:val="005D1FE8"/>
    <w:rsid w:val="00670FCE"/>
    <w:rsid w:val="00685543"/>
    <w:rsid w:val="0069075A"/>
    <w:rsid w:val="006B0623"/>
    <w:rsid w:val="006C3BFD"/>
    <w:rsid w:val="006D5FD6"/>
    <w:rsid w:val="006D6349"/>
    <w:rsid w:val="0071176B"/>
    <w:rsid w:val="0072258F"/>
    <w:rsid w:val="00723290"/>
    <w:rsid w:val="007505F4"/>
    <w:rsid w:val="00763863"/>
    <w:rsid w:val="00763FE2"/>
    <w:rsid w:val="007735C8"/>
    <w:rsid w:val="007A12ED"/>
    <w:rsid w:val="007A2A8B"/>
    <w:rsid w:val="007A6EDA"/>
    <w:rsid w:val="007B3EDA"/>
    <w:rsid w:val="007B63B3"/>
    <w:rsid w:val="007C0177"/>
    <w:rsid w:val="007C100A"/>
    <w:rsid w:val="007D465D"/>
    <w:rsid w:val="00815BBF"/>
    <w:rsid w:val="00816C83"/>
    <w:rsid w:val="00816D8C"/>
    <w:rsid w:val="0082591D"/>
    <w:rsid w:val="00850073"/>
    <w:rsid w:val="00854048"/>
    <w:rsid w:val="0086024A"/>
    <w:rsid w:val="0087745A"/>
    <w:rsid w:val="008902E9"/>
    <w:rsid w:val="0089676E"/>
    <w:rsid w:val="008E5BB3"/>
    <w:rsid w:val="008E6ECF"/>
    <w:rsid w:val="00915B90"/>
    <w:rsid w:val="00961BB8"/>
    <w:rsid w:val="009643D8"/>
    <w:rsid w:val="0096481D"/>
    <w:rsid w:val="00965163"/>
    <w:rsid w:val="009764E4"/>
    <w:rsid w:val="00982F17"/>
    <w:rsid w:val="009A0712"/>
    <w:rsid w:val="009D58A7"/>
    <w:rsid w:val="009E2163"/>
    <w:rsid w:val="00A00FB8"/>
    <w:rsid w:val="00A256F9"/>
    <w:rsid w:val="00A25DEF"/>
    <w:rsid w:val="00A3044C"/>
    <w:rsid w:val="00A41B80"/>
    <w:rsid w:val="00A64B3A"/>
    <w:rsid w:val="00A757AA"/>
    <w:rsid w:val="00A83798"/>
    <w:rsid w:val="00A87F20"/>
    <w:rsid w:val="00A97D1D"/>
    <w:rsid w:val="00AA0D58"/>
    <w:rsid w:val="00AA4458"/>
    <w:rsid w:val="00AB1595"/>
    <w:rsid w:val="00AE3BBA"/>
    <w:rsid w:val="00AE5A9D"/>
    <w:rsid w:val="00AF40A1"/>
    <w:rsid w:val="00B0189D"/>
    <w:rsid w:val="00B019BA"/>
    <w:rsid w:val="00B01DE5"/>
    <w:rsid w:val="00B07F83"/>
    <w:rsid w:val="00B202E3"/>
    <w:rsid w:val="00B31C96"/>
    <w:rsid w:val="00B40DCD"/>
    <w:rsid w:val="00B423B6"/>
    <w:rsid w:val="00B467EE"/>
    <w:rsid w:val="00B6518B"/>
    <w:rsid w:val="00B66CC1"/>
    <w:rsid w:val="00B8703B"/>
    <w:rsid w:val="00B936AB"/>
    <w:rsid w:val="00BA013F"/>
    <w:rsid w:val="00BB700A"/>
    <w:rsid w:val="00BC0469"/>
    <w:rsid w:val="00BC286D"/>
    <w:rsid w:val="00BD2C91"/>
    <w:rsid w:val="00BF1B18"/>
    <w:rsid w:val="00C05785"/>
    <w:rsid w:val="00C14818"/>
    <w:rsid w:val="00C15119"/>
    <w:rsid w:val="00C26D4A"/>
    <w:rsid w:val="00C466CB"/>
    <w:rsid w:val="00C53DA3"/>
    <w:rsid w:val="00C557B0"/>
    <w:rsid w:val="00C564CB"/>
    <w:rsid w:val="00C57BFB"/>
    <w:rsid w:val="00C76373"/>
    <w:rsid w:val="00C94E8F"/>
    <w:rsid w:val="00CA35C8"/>
    <w:rsid w:val="00CA487E"/>
    <w:rsid w:val="00CC2121"/>
    <w:rsid w:val="00CF13D9"/>
    <w:rsid w:val="00D07AAB"/>
    <w:rsid w:val="00D15203"/>
    <w:rsid w:val="00D176BF"/>
    <w:rsid w:val="00D26140"/>
    <w:rsid w:val="00D46C92"/>
    <w:rsid w:val="00D70322"/>
    <w:rsid w:val="00D90AA4"/>
    <w:rsid w:val="00DA32BE"/>
    <w:rsid w:val="00DD1353"/>
    <w:rsid w:val="00DE5E87"/>
    <w:rsid w:val="00DF5806"/>
    <w:rsid w:val="00E00C57"/>
    <w:rsid w:val="00E20726"/>
    <w:rsid w:val="00E2408C"/>
    <w:rsid w:val="00E53732"/>
    <w:rsid w:val="00E636FC"/>
    <w:rsid w:val="00E84B62"/>
    <w:rsid w:val="00E933EF"/>
    <w:rsid w:val="00E9595F"/>
    <w:rsid w:val="00EA7BD9"/>
    <w:rsid w:val="00EE1E27"/>
    <w:rsid w:val="00EE6B42"/>
    <w:rsid w:val="00EF25F9"/>
    <w:rsid w:val="00EF6A7A"/>
    <w:rsid w:val="00EF6D7A"/>
    <w:rsid w:val="00F042AF"/>
    <w:rsid w:val="00F111D8"/>
    <w:rsid w:val="00F34FD1"/>
    <w:rsid w:val="00F4721D"/>
    <w:rsid w:val="00F53780"/>
    <w:rsid w:val="00F578EE"/>
    <w:rsid w:val="00F7052C"/>
    <w:rsid w:val="00F91E65"/>
    <w:rsid w:val="00F96F91"/>
    <w:rsid w:val="00FA0A20"/>
    <w:rsid w:val="00FA2D28"/>
    <w:rsid w:val="00FA3455"/>
    <w:rsid w:val="00FB28BA"/>
    <w:rsid w:val="00FB6A3E"/>
    <w:rsid w:val="00FC73ED"/>
    <w:rsid w:val="00FE5E91"/>
    <w:rsid w:val="00FF4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DC02BF"/>
  <w15:docId w15:val="{D3237B4A-6A61-4B15-A758-7F40FC32A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785"/>
    <w:rPr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0578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05785"/>
  </w:style>
  <w:style w:type="character" w:customStyle="1" w:styleId="rvts9">
    <w:name w:val="rvts9"/>
    <w:basedOn w:val="a0"/>
    <w:rsid w:val="00C05785"/>
  </w:style>
  <w:style w:type="table" w:styleId="a5">
    <w:name w:val="Table Grid"/>
    <w:basedOn w:val="a1"/>
    <w:rsid w:val="00C057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15">
    <w:name w:val="rvts15"/>
    <w:rsid w:val="00C05785"/>
    <w:rPr>
      <w:rFonts w:cs="Times New Roman"/>
    </w:rPr>
  </w:style>
  <w:style w:type="paragraph" w:customStyle="1" w:styleId="a6">
    <w:name w:val="Нормальний текст"/>
    <w:basedOn w:val="a"/>
    <w:link w:val="a7"/>
    <w:rsid w:val="00C05785"/>
    <w:pPr>
      <w:suppressAutoHyphens/>
      <w:spacing w:before="120"/>
      <w:ind w:firstLine="567"/>
      <w:jc w:val="both"/>
    </w:pPr>
    <w:rPr>
      <w:rFonts w:ascii="Calibri" w:hAnsi="Calibri"/>
      <w:b w:val="0"/>
      <w:sz w:val="24"/>
      <w:szCs w:val="24"/>
      <w:lang w:val="ru-RU" w:eastAsia="ar-SA"/>
    </w:rPr>
  </w:style>
  <w:style w:type="paragraph" w:customStyle="1" w:styleId="rvps2">
    <w:name w:val="rvps2"/>
    <w:basedOn w:val="a"/>
    <w:rsid w:val="00C05785"/>
    <w:pPr>
      <w:spacing w:before="100" w:beforeAutospacing="1" w:after="100" w:afterAutospacing="1"/>
    </w:pPr>
    <w:rPr>
      <w:rFonts w:ascii="Calibri" w:hAnsi="Calibri"/>
      <w:b w:val="0"/>
      <w:sz w:val="24"/>
      <w:szCs w:val="24"/>
      <w:lang w:val="ru-RU"/>
    </w:rPr>
  </w:style>
  <w:style w:type="character" w:customStyle="1" w:styleId="a7">
    <w:name w:val="Нормальний текст Знак"/>
    <w:link w:val="a6"/>
    <w:locked/>
    <w:rsid w:val="00C05785"/>
    <w:rPr>
      <w:rFonts w:ascii="Calibri" w:hAnsi="Calibri"/>
      <w:sz w:val="24"/>
      <w:szCs w:val="24"/>
      <w:lang w:val="ru-RU" w:eastAsia="ar-SA" w:bidi="ar-SA"/>
    </w:rPr>
  </w:style>
  <w:style w:type="paragraph" w:customStyle="1" w:styleId="rvps21">
    <w:name w:val="rvps21"/>
    <w:basedOn w:val="a"/>
    <w:rsid w:val="00C05785"/>
    <w:pPr>
      <w:spacing w:after="115"/>
      <w:ind w:firstLine="346"/>
      <w:jc w:val="both"/>
    </w:pPr>
    <w:rPr>
      <w:rFonts w:ascii="Calibri" w:hAnsi="Calibri"/>
      <w:b w:val="0"/>
      <w:sz w:val="24"/>
      <w:szCs w:val="24"/>
      <w:lang w:val="ru-RU"/>
    </w:rPr>
  </w:style>
  <w:style w:type="character" w:customStyle="1" w:styleId="rvts37">
    <w:name w:val="rvts37"/>
    <w:rsid w:val="00C05785"/>
    <w:rPr>
      <w:rFonts w:ascii="Times New Roman" w:hAnsi="Times New Roman"/>
      <w:b/>
      <w:color w:val="000000"/>
      <w:sz w:val="16"/>
      <w:u w:val="none"/>
      <w:effect w:val="none"/>
      <w:vertAlign w:val="superscript"/>
    </w:rPr>
  </w:style>
  <w:style w:type="paragraph" w:styleId="a8">
    <w:name w:val="footer"/>
    <w:basedOn w:val="a"/>
    <w:rsid w:val="00256847"/>
    <w:pPr>
      <w:tabs>
        <w:tab w:val="center" w:pos="4677"/>
        <w:tab w:val="right" w:pos="9355"/>
      </w:tabs>
    </w:pPr>
  </w:style>
  <w:style w:type="character" w:customStyle="1" w:styleId="rvts0">
    <w:name w:val="rvts0"/>
    <w:basedOn w:val="a0"/>
    <w:rsid w:val="004665F9"/>
  </w:style>
  <w:style w:type="paragraph" w:customStyle="1" w:styleId="a9">
    <w:name w:val="Знак Знак Знак Знак"/>
    <w:basedOn w:val="a"/>
    <w:rsid w:val="00A256F9"/>
    <w:rPr>
      <w:rFonts w:ascii="Calibri" w:hAnsi="Calibri"/>
      <w:b w:val="0"/>
      <w:sz w:val="20"/>
      <w:lang w:val="ru-RU"/>
    </w:rPr>
  </w:style>
  <w:style w:type="paragraph" w:styleId="aa">
    <w:name w:val="Balloon Text"/>
    <w:basedOn w:val="a"/>
    <w:link w:val="ab"/>
    <w:rsid w:val="00EF6D7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EF6D7A"/>
    <w:rPr>
      <w:rFonts w:ascii="Segoe UI" w:hAnsi="Segoe UI" w:cs="Segoe UI"/>
      <w:b/>
      <w:sz w:val="18"/>
      <w:szCs w:val="18"/>
      <w:lang w:val="uk-UA"/>
    </w:rPr>
  </w:style>
  <w:style w:type="paragraph" w:styleId="ac">
    <w:name w:val="List Paragraph"/>
    <w:basedOn w:val="a"/>
    <w:uiPriority w:val="34"/>
    <w:qFormat/>
    <w:rsid w:val="000E64C2"/>
    <w:pPr>
      <w:ind w:left="720"/>
      <w:contextualSpacing/>
    </w:pPr>
    <w:rPr>
      <w:b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70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7A0398-7F35-4C95-8CC9-68FBCB11C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5</Pages>
  <Words>1713</Words>
  <Characters>9765</Characters>
  <Application>Microsoft Office Word</Application>
  <DocSecurity>0</DocSecurity>
  <Lines>81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ПОРІВНЯЛЬНА ТАБЛИЦЯ</vt:lpstr>
      <vt:lpstr>ПОРІВНЯЛЬНА ТАБЛИЦЯ</vt:lpstr>
    </vt:vector>
  </TitlesOfParts>
  <Company>NhT</Company>
  <LinksUpToDate>false</LinksUpToDate>
  <CharactersWithSpaces>11456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ПОРІВНЯЛЬНА ТАБЛИЦЯ</dc:title>
  <dc:creator>Admin</dc:creator>
  <cp:lastModifiedBy>Конікова Світлана Анатоліївна</cp:lastModifiedBy>
  <cp:revision>4</cp:revision>
  <cp:lastPrinted>2017-03-02T08:56:00Z</cp:lastPrinted>
  <dcterms:created xsi:type="dcterms:W3CDTF">2017-07-23T13:35:00Z</dcterms:created>
  <dcterms:modified xsi:type="dcterms:W3CDTF">2017-07-24T06:50:00Z</dcterms:modified>
</cp:coreProperties>
</file>