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F9A" w:rsidRPr="00402F9A" w:rsidRDefault="00402F9A" w:rsidP="0009349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402F9A">
        <w:rPr>
          <w:rFonts w:ascii="Times New Roman" w:hAnsi="Times New Roman" w:cs="Times New Roman"/>
          <w:sz w:val="28"/>
          <w:szCs w:val="28"/>
          <w:lang w:val="uk-UA"/>
        </w:rPr>
        <w:t>Додаток 1 до Звіту</w:t>
      </w:r>
    </w:p>
    <w:p w:rsidR="00402F9A" w:rsidRPr="00402F9A" w:rsidRDefault="00402F9A" w:rsidP="00402F9A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 w:rsidRPr="00402F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щодо виконання досліджень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пасажиропотоку, </w:t>
      </w:r>
      <w:r w:rsidRPr="00402F9A">
        <w:rPr>
          <w:rFonts w:ascii="Times New Roman" w:hAnsi="Times New Roman" w:cs="Times New Roman"/>
          <w:b/>
          <w:sz w:val="28"/>
          <w:szCs w:val="28"/>
          <w:lang w:val="uk-UA"/>
        </w:rPr>
        <w:t>мобільності та міграції мешканців м. Суми</w:t>
      </w:r>
    </w:p>
    <w:p w:rsidR="00402F9A" w:rsidRDefault="00402F9A" w:rsidP="0009349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34777" w:rsidRPr="00402F9A" w:rsidRDefault="00402F9A" w:rsidP="002D59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F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="0009349B" w:rsidRPr="00402F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Дослідження </w:t>
      </w:r>
      <w:r w:rsidR="00E34777" w:rsidRPr="00402F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«Обстеження </w:t>
      </w:r>
      <w:r w:rsidR="0009349B" w:rsidRPr="00402F9A">
        <w:rPr>
          <w:rFonts w:ascii="Times New Roman" w:hAnsi="Times New Roman" w:cs="Times New Roman"/>
          <w:b/>
          <w:sz w:val="28"/>
          <w:szCs w:val="28"/>
          <w:lang w:val="uk-UA"/>
        </w:rPr>
        <w:t>пасажиропотоку</w:t>
      </w:r>
      <w:r w:rsidR="00E34777" w:rsidRPr="00402F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маршрутах </w:t>
      </w:r>
    </w:p>
    <w:p w:rsidR="00F74307" w:rsidRPr="00402F9A" w:rsidRDefault="00E34777" w:rsidP="002D59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F9A">
        <w:rPr>
          <w:rFonts w:ascii="Times New Roman" w:hAnsi="Times New Roman" w:cs="Times New Roman"/>
          <w:b/>
          <w:sz w:val="28"/>
          <w:szCs w:val="28"/>
          <w:lang w:val="uk-UA"/>
        </w:rPr>
        <w:t>м. Суми»</w:t>
      </w:r>
    </w:p>
    <w:p w:rsidR="0009349B" w:rsidRDefault="0009349B" w:rsidP="000934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49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Підстава </w:t>
      </w:r>
      <w:r w:rsidR="009E38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дослідження</w:t>
      </w:r>
      <w:r w:rsidRPr="0009349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Сумської міської ради від 14 червня 2017 року № 2232-МР «Про деякі питання врегулюва</w:t>
      </w:r>
      <w:r w:rsidR="00867366">
        <w:rPr>
          <w:rFonts w:ascii="Times New Roman" w:hAnsi="Times New Roman" w:cs="Times New Roman"/>
          <w:sz w:val="28"/>
          <w:szCs w:val="28"/>
          <w:lang w:val="uk-UA"/>
        </w:rPr>
        <w:t>ння пасажирських перевезень в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Суми»</w:t>
      </w:r>
    </w:p>
    <w:p w:rsidR="0009349B" w:rsidRPr="0009349B" w:rsidRDefault="0009349B" w:rsidP="000934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49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Мета </w:t>
      </w:r>
      <w:r w:rsidR="009E38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дослідження</w:t>
      </w:r>
      <w:r w:rsidRPr="0009349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 w:rsidRPr="0009349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9349B">
        <w:rPr>
          <w:rFonts w:ascii="Times New Roman" w:hAnsi="Times New Roman" w:cs="Times New Roman"/>
          <w:sz w:val="28"/>
          <w:szCs w:val="28"/>
          <w:lang w:val="uk-UA"/>
        </w:rPr>
        <w:t>ивчення попиту населення на пасажирські перевезення на міських маршрутах загального користування</w:t>
      </w:r>
    </w:p>
    <w:p w:rsidR="0009349B" w:rsidRDefault="0009349B" w:rsidP="000934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49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Назва </w:t>
      </w:r>
      <w:r w:rsidR="001F505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</w:t>
      </w:r>
      <w:r w:rsidRPr="0009349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та </w:t>
      </w:r>
      <w:r w:rsidR="001F505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</w:t>
      </w:r>
      <w:r w:rsidRPr="0009349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місцезнаходження</w:t>
      </w:r>
      <w:r w:rsidR="001F505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</w:t>
      </w:r>
      <w:r w:rsidRPr="0009349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об’єкту дослідження</w:t>
      </w:r>
      <w:r w:rsidRPr="0009349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934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50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маршрутна мережа м. Суми </w:t>
      </w:r>
    </w:p>
    <w:p w:rsidR="00EC7A29" w:rsidRPr="00EC7A29" w:rsidRDefault="00EC7A29" w:rsidP="00EC7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EC7A2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Вихідними даними для проведення  дослідження </w:t>
      </w:r>
      <w:r w:rsidR="009E382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обстеження </w:t>
      </w:r>
      <w:r w:rsidRPr="00EC7A2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пасажиропотоку є:</w:t>
      </w:r>
    </w:p>
    <w:p w:rsidR="00EC7A29" w:rsidRPr="00EC7A29" w:rsidRDefault="00EC7A29" w:rsidP="00EC7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кількість міських автобусних маршрутів – 41;</w:t>
      </w:r>
    </w:p>
    <w:p w:rsidR="00EC7A29" w:rsidRPr="00EC7A29" w:rsidRDefault="00EC7A29" w:rsidP="00EC7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кількість міських автобусів – 331 од.,</w:t>
      </w:r>
    </w:p>
    <w:p w:rsidR="00EC7A29" w:rsidRPr="00EC7A29" w:rsidRDefault="00EC7A29" w:rsidP="00EC7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кількість маршрутів тролейбусів (що фактично обслуговуються) – 15;</w:t>
      </w:r>
    </w:p>
    <w:p w:rsidR="00EC7A29" w:rsidRPr="00EC7A29" w:rsidRDefault="00EC7A29" w:rsidP="00EC7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7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середньодобовий випуск тролейбусів – 40 од.</w:t>
      </w:r>
    </w:p>
    <w:p w:rsidR="00EC7A29" w:rsidRDefault="00EC7A29" w:rsidP="0009349B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9349B" w:rsidRDefault="0009349B" w:rsidP="000934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49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Замовник </w:t>
      </w:r>
      <w:r w:rsidR="009E38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дослідже</w:t>
      </w:r>
      <w:r w:rsidRPr="0009349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Організатор перевезень (виконавчий комітет Сумської міської ради)</w:t>
      </w:r>
    </w:p>
    <w:p w:rsidR="0009349B" w:rsidRPr="00981B71" w:rsidRDefault="001D7633" w:rsidP="0009349B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Організації, яким було направлено пропозиції щодо проведення дослідження: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9349B" w:rsidRPr="001D7633" w:rsidTr="0009349B">
        <w:tc>
          <w:tcPr>
            <w:tcW w:w="2337" w:type="dxa"/>
          </w:tcPr>
          <w:p w:rsidR="0009349B" w:rsidRPr="00867366" w:rsidRDefault="0009349B" w:rsidP="0009349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673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1.Сумський державний університет (</w:t>
            </w:r>
            <w:proofErr w:type="spellStart"/>
            <w:r w:rsidRPr="008673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СумДУ</w:t>
            </w:r>
            <w:proofErr w:type="spellEnd"/>
            <w:r w:rsidRPr="008673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2337" w:type="dxa"/>
          </w:tcPr>
          <w:p w:rsidR="0009349B" w:rsidRPr="00867366" w:rsidRDefault="0009349B" w:rsidP="0009349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673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2.Київський політехнічний інститут</w:t>
            </w:r>
            <w:r w:rsidR="007E42F4" w:rsidRPr="008673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ім. І Сікорського (КПІ)</w:t>
            </w:r>
          </w:p>
        </w:tc>
        <w:tc>
          <w:tcPr>
            <w:tcW w:w="2338" w:type="dxa"/>
          </w:tcPr>
          <w:p w:rsidR="0009349B" w:rsidRPr="00867366" w:rsidRDefault="007E42F4" w:rsidP="0009349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673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 Харківський національний автомобільно-дорожній університет (ХНАДУ)</w:t>
            </w:r>
          </w:p>
        </w:tc>
        <w:tc>
          <w:tcPr>
            <w:tcW w:w="2338" w:type="dxa"/>
          </w:tcPr>
          <w:p w:rsidR="0009349B" w:rsidRPr="00867366" w:rsidRDefault="007E42F4" w:rsidP="0009349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673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  <w:r w:rsidR="00981B71" w:rsidRPr="008673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Регіональне представництво </w:t>
            </w:r>
            <w:r w:rsidR="00981B71" w:rsidRPr="00867366">
              <w:rPr>
                <w:rFonts w:ascii="Times New Roman" w:hAnsi="Times New Roman" w:cs="Times New Roman"/>
                <w:sz w:val="26"/>
                <w:szCs w:val="26"/>
              </w:rPr>
              <w:t>International</w:t>
            </w:r>
            <w:r w:rsidR="00981B71" w:rsidRPr="008673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981B71" w:rsidRPr="00867366">
              <w:rPr>
                <w:rFonts w:ascii="Times New Roman" w:hAnsi="Times New Roman" w:cs="Times New Roman"/>
                <w:sz w:val="26"/>
                <w:szCs w:val="26"/>
              </w:rPr>
              <w:t>Finance</w:t>
            </w:r>
            <w:r w:rsidR="00981B71" w:rsidRPr="008673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981B71" w:rsidRPr="00867366">
              <w:rPr>
                <w:rFonts w:ascii="Times New Roman" w:hAnsi="Times New Roman" w:cs="Times New Roman"/>
                <w:sz w:val="26"/>
                <w:szCs w:val="26"/>
              </w:rPr>
              <w:t>Corporation</w:t>
            </w:r>
            <w:r w:rsidR="00981B71" w:rsidRPr="008673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Україні та Білорусі (</w:t>
            </w:r>
            <w:r w:rsidR="00981B71" w:rsidRPr="00867366">
              <w:rPr>
                <w:rFonts w:ascii="Times New Roman" w:hAnsi="Times New Roman" w:cs="Times New Roman"/>
                <w:sz w:val="26"/>
                <w:szCs w:val="26"/>
              </w:rPr>
              <w:t>IFC</w:t>
            </w:r>
            <w:r w:rsidR="00981B71" w:rsidRPr="008673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</w:tr>
    </w:tbl>
    <w:p w:rsidR="0009349B" w:rsidRDefault="0009349B" w:rsidP="000934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7EC5" w:rsidRDefault="001D7EC5" w:rsidP="000934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7EC5" w:rsidRDefault="001D7EC5" w:rsidP="0009349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  <w:sectPr w:rsidR="001D7EC5" w:rsidSect="00402F9A">
          <w:headerReference w:type="default" r:id="rId6"/>
          <w:pgSz w:w="12240" w:h="15840"/>
          <w:pgMar w:top="1440" w:right="1440" w:bottom="1440" w:left="1440" w:header="708" w:footer="708" w:gutter="0"/>
          <w:pgNumType w:start="8"/>
          <w:cols w:space="708"/>
          <w:docGrid w:linePitch="360"/>
        </w:sectPr>
      </w:pPr>
    </w:p>
    <w:p w:rsidR="00402F9A" w:rsidRPr="002D595E" w:rsidRDefault="00402F9A" w:rsidP="00402F9A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2D595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lastRenderedPageBreak/>
        <w:t>Таблиця 1</w:t>
      </w:r>
    </w:p>
    <w:p w:rsidR="00402F9A" w:rsidRPr="002D595E" w:rsidRDefault="00402F9A" w:rsidP="00402F9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D595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Інформація щодо основних умов виконання обстеження пасажиропотоку в розрізі потенційних виконавців</w:t>
      </w:r>
      <w:r w:rsidR="001D763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tbl>
      <w:tblPr>
        <w:tblStyle w:val="a3"/>
        <w:tblW w:w="13681" w:type="dxa"/>
        <w:tblLook w:val="04A0" w:firstRow="1" w:lastRow="0" w:firstColumn="1" w:lastColumn="0" w:noHBand="0" w:noVBand="1"/>
      </w:tblPr>
      <w:tblGrid>
        <w:gridCol w:w="2972"/>
        <w:gridCol w:w="3686"/>
        <w:gridCol w:w="3686"/>
        <w:gridCol w:w="3337"/>
      </w:tblGrid>
      <w:tr w:rsidR="00402F9A" w:rsidRPr="00402F9A" w:rsidTr="002D595E">
        <w:trPr>
          <w:trHeight w:val="321"/>
        </w:trPr>
        <w:tc>
          <w:tcPr>
            <w:tcW w:w="2972" w:type="dxa"/>
          </w:tcPr>
          <w:p w:rsidR="00402F9A" w:rsidRPr="00402F9A" w:rsidRDefault="00402F9A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02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3686" w:type="dxa"/>
          </w:tcPr>
          <w:p w:rsidR="00402F9A" w:rsidRPr="00402F9A" w:rsidRDefault="00402F9A" w:rsidP="005F3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402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СумДУ</w:t>
            </w:r>
            <w:proofErr w:type="spellEnd"/>
          </w:p>
          <w:p w:rsidR="00402F9A" w:rsidRPr="00402F9A" w:rsidRDefault="00402F9A" w:rsidP="005F3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402F9A" w:rsidRPr="00402F9A" w:rsidRDefault="00402F9A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02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КПІ</w:t>
            </w:r>
          </w:p>
        </w:tc>
        <w:tc>
          <w:tcPr>
            <w:tcW w:w="3337" w:type="dxa"/>
          </w:tcPr>
          <w:p w:rsidR="00402F9A" w:rsidRPr="00402F9A" w:rsidRDefault="00402F9A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02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ХНАДУ</w:t>
            </w:r>
          </w:p>
        </w:tc>
      </w:tr>
      <w:tr w:rsidR="00402F9A" w:rsidRPr="00402F9A" w:rsidTr="00402F9A">
        <w:tc>
          <w:tcPr>
            <w:tcW w:w="2972" w:type="dxa"/>
          </w:tcPr>
          <w:p w:rsidR="00402F9A" w:rsidRPr="00402F9A" w:rsidRDefault="00402F9A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02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Строк проведення</w:t>
            </w:r>
          </w:p>
        </w:tc>
        <w:tc>
          <w:tcPr>
            <w:tcW w:w="3686" w:type="dxa"/>
          </w:tcPr>
          <w:p w:rsidR="00402F9A" w:rsidRPr="00402F9A" w:rsidRDefault="00402F9A" w:rsidP="005F301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402F9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5 тижнів</w:t>
            </w:r>
          </w:p>
        </w:tc>
        <w:tc>
          <w:tcPr>
            <w:tcW w:w="3686" w:type="dxa"/>
          </w:tcPr>
          <w:p w:rsidR="00402F9A" w:rsidRPr="00402F9A" w:rsidRDefault="00402F9A" w:rsidP="005F3015">
            <w:pPr>
              <w:tabs>
                <w:tab w:val="left" w:pos="1201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402F9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до 1 місяця додатково панельні дослідження (приблизно 2 тижні протягом різних пір року)</w:t>
            </w:r>
          </w:p>
        </w:tc>
        <w:tc>
          <w:tcPr>
            <w:tcW w:w="3337" w:type="dxa"/>
          </w:tcPr>
          <w:p w:rsidR="00402F9A" w:rsidRPr="00402F9A" w:rsidRDefault="00402F9A" w:rsidP="005F301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402F9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2 місяці (28 серпня-31 жовтня)</w:t>
            </w:r>
          </w:p>
        </w:tc>
      </w:tr>
      <w:tr w:rsidR="00402F9A" w:rsidRPr="00402F9A" w:rsidTr="00402F9A">
        <w:tc>
          <w:tcPr>
            <w:tcW w:w="2972" w:type="dxa"/>
          </w:tcPr>
          <w:p w:rsidR="00402F9A" w:rsidRPr="00402F9A" w:rsidRDefault="00402F9A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02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Початок проведення</w:t>
            </w:r>
          </w:p>
        </w:tc>
        <w:tc>
          <w:tcPr>
            <w:tcW w:w="3686" w:type="dxa"/>
          </w:tcPr>
          <w:p w:rsidR="00402F9A" w:rsidRPr="00402F9A" w:rsidRDefault="00402F9A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02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 домовленістю</w:t>
            </w:r>
          </w:p>
        </w:tc>
        <w:tc>
          <w:tcPr>
            <w:tcW w:w="3686" w:type="dxa"/>
          </w:tcPr>
          <w:p w:rsidR="00402F9A" w:rsidRPr="00402F9A" w:rsidRDefault="00402F9A" w:rsidP="005F3015">
            <w:pPr>
              <w:tabs>
                <w:tab w:val="left" w:pos="120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02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 домовленістю</w:t>
            </w:r>
          </w:p>
        </w:tc>
        <w:tc>
          <w:tcPr>
            <w:tcW w:w="3337" w:type="dxa"/>
          </w:tcPr>
          <w:p w:rsidR="00402F9A" w:rsidRPr="00402F9A" w:rsidRDefault="00402F9A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02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 28 серпня</w:t>
            </w:r>
          </w:p>
        </w:tc>
      </w:tr>
      <w:tr w:rsidR="00402F9A" w:rsidRPr="00402F9A" w:rsidTr="00402F9A">
        <w:tc>
          <w:tcPr>
            <w:tcW w:w="2972" w:type="dxa"/>
          </w:tcPr>
          <w:p w:rsidR="00402F9A" w:rsidRPr="00402F9A" w:rsidRDefault="00402F9A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02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Метод обстеження</w:t>
            </w:r>
          </w:p>
        </w:tc>
        <w:tc>
          <w:tcPr>
            <w:tcW w:w="3686" w:type="dxa"/>
          </w:tcPr>
          <w:p w:rsidR="00402F9A" w:rsidRPr="00402F9A" w:rsidRDefault="00402F9A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02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візуальний </w:t>
            </w:r>
            <w:r w:rsidRPr="00402F9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(спостереження)</w:t>
            </w:r>
          </w:p>
        </w:tc>
        <w:tc>
          <w:tcPr>
            <w:tcW w:w="3686" w:type="dxa"/>
          </w:tcPr>
          <w:p w:rsidR="00402F9A" w:rsidRPr="00402F9A" w:rsidRDefault="00402F9A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02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табличний</w:t>
            </w:r>
          </w:p>
        </w:tc>
        <w:tc>
          <w:tcPr>
            <w:tcW w:w="3337" w:type="dxa"/>
          </w:tcPr>
          <w:p w:rsidR="00402F9A" w:rsidRPr="00402F9A" w:rsidRDefault="00402F9A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02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табличний</w:t>
            </w:r>
          </w:p>
        </w:tc>
      </w:tr>
      <w:tr w:rsidR="00402F9A" w:rsidRPr="00402F9A" w:rsidTr="002D595E">
        <w:trPr>
          <w:trHeight w:val="381"/>
        </w:trPr>
        <w:tc>
          <w:tcPr>
            <w:tcW w:w="2972" w:type="dxa"/>
            <w:tcBorders>
              <w:bottom w:val="single" w:sz="4" w:space="0" w:color="auto"/>
            </w:tcBorders>
          </w:tcPr>
          <w:p w:rsidR="00402F9A" w:rsidRPr="00402F9A" w:rsidRDefault="00402F9A" w:rsidP="00625D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02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Вид обстеження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02F9A" w:rsidRPr="00402F9A" w:rsidRDefault="00402F9A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02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вибіркове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02F9A" w:rsidRPr="00402F9A" w:rsidRDefault="00402F9A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02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вибіркове</w:t>
            </w:r>
          </w:p>
        </w:tc>
        <w:tc>
          <w:tcPr>
            <w:tcW w:w="3337" w:type="dxa"/>
            <w:tcBorders>
              <w:bottom w:val="single" w:sz="4" w:space="0" w:color="auto"/>
            </w:tcBorders>
          </w:tcPr>
          <w:p w:rsidR="00402F9A" w:rsidRPr="00402F9A" w:rsidRDefault="00402F9A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02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вибіркове</w:t>
            </w:r>
          </w:p>
        </w:tc>
      </w:tr>
      <w:tr w:rsidR="00402F9A" w:rsidRPr="00402F9A" w:rsidTr="002D595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9A" w:rsidRPr="00402F9A" w:rsidRDefault="00402F9A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02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Орієнтовна вартість, </w:t>
            </w:r>
          </w:p>
          <w:p w:rsidR="00402F9A" w:rsidRPr="00402F9A" w:rsidRDefault="00402F9A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02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9A" w:rsidRPr="00402F9A" w:rsidRDefault="00402F9A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02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51,35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9A" w:rsidRPr="00402F9A" w:rsidRDefault="00402F9A" w:rsidP="005F3015">
            <w:pPr>
              <w:tabs>
                <w:tab w:val="left" w:pos="120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02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від 150,00 (вартість </w:t>
            </w:r>
            <w:proofErr w:type="spellStart"/>
            <w:r w:rsidRPr="00402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уточнюється</w:t>
            </w:r>
            <w:proofErr w:type="spellEnd"/>
            <w:r w:rsidRPr="00402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безпосередньо після деталізації завдань дослідження)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9A" w:rsidRPr="00402F9A" w:rsidRDefault="00402F9A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02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199,</w:t>
            </w:r>
            <w:r w:rsidRPr="00402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8 </w:t>
            </w:r>
          </w:p>
        </w:tc>
      </w:tr>
      <w:tr w:rsidR="00402F9A" w:rsidRPr="001D7633" w:rsidTr="002D595E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:rsidR="00402F9A" w:rsidRPr="00402F9A" w:rsidRDefault="00402F9A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02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Коротка характеристика основного етапу обстеження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02F9A" w:rsidRPr="00402F9A" w:rsidRDefault="00402F9A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02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1.робота обліковців контролерів та спостерігачів</w:t>
            </w:r>
          </w:p>
          <w:p w:rsidR="00402F9A" w:rsidRPr="002D595E" w:rsidRDefault="00402F9A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lang w:val="uk-UA"/>
              </w:rPr>
            </w:pPr>
          </w:p>
          <w:p w:rsidR="00402F9A" w:rsidRPr="00402F9A" w:rsidRDefault="00402F9A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02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2.проводиться в різні дні, різні години дня, різні дні тижня (безпосередньо в транспорті та на ключових зупинках)</w:t>
            </w:r>
          </w:p>
          <w:p w:rsidR="00402F9A" w:rsidRPr="00402F9A" w:rsidRDefault="00402F9A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402F9A" w:rsidRPr="00402F9A" w:rsidRDefault="00402F9A" w:rsidP="005F3015">
            <w:pPr>
              <w:tabs>
                <w:tab w:val="left" w:pos="120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02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безпосереднє спостереження з фіксацією результатів на всіх маршрутах</w:t>
            </w:r>
          </w:p>
        </w:tc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</w:tcPr>
          <w:p w:rsidR="00402F9A" w:rsidRPr="00402F9A" w:rsidRDefault="00402F9A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02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 врахування відмінностей попиту пасажирів на перевезення в робочі та вихідні дні, оцінка обсягів перевезень для кожного маршруту</w:t>
            </w:r>
          </w:p>
          <w:p w:rsidR="00402F9A" w:rsidRPr="002D595E" w:rsidRDefault="00402F9A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lang w:val="uk-UA"/>
              </w:rPr>
            </w:pPr>
          </w:p>
          <w:p w:rsidR="00402F9A" w:rsidRPr="00402F9A" w:rsidRDefault="00402F9A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02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2.використання спеціалізованого програмного забезпечення «</w:t>
            </w:r>
            <w:proofErr w:type="spellStart"/>
            <w:r w:rsidRPr="00402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TransitWand</w:t>
            </w:r>
            <w:proofErr w:type="spellEnd"/>
            <w:r w:rsidRPr="00402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 та «</w:t>
            </w:r>
            <w:proofErr w:type="spellStart"/>
            <w:r w:rsidRPr="00402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Visum</w:t>
            </w:r>
            <w:proofErr w:type="spellEnd"/>
            <w:r w:rsidRPr="00402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</w:t>
            </w:r>
          </w:p>
          <w:p w:rsidR="00402F9A" w:rsidRPr="002D595E" w:rsidRDefault="00402F9A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lang w:val="uk-UA"/>
              </w:rPr>
            </w:pPr>
          </w:p>
          <w:p w:rsidR="00402F9A" w:rsidRPr="00402F9A" w:rsidRDefault="00402F9A" w:rsidP="002D59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02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 додатково надається кількісна оцінка точності результатів прогнозу обсягів перевезення пасажирів на маршрутах</w:t>
            </w:r>
          </w:p>
        </w:tc>
      </w:tr>
      <w:tr w:rsidR="002D595E" w:rsidRPr="001D7633" w:rsidTr="002D595E">
        <w:tc>
          <w:tcPr>
            <w:tcW w:w="136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595E" w:rsidRPr="00402F9A" w:rsidRDefault="002D595E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595E" w:rsidRPr="00402F9A" w:rsidTr="002D595E">
        <w:tc>
          <w:tcPr>
            <w:tcW w:w="136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595E" w:rsidRPr="002D595E" w:rsidRDefault="002D595E" w:rsidP="002D595E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2D59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lastRenderedPageBreak/>
              <w:t>Продовження таблиці 1</w:t>
            </w:r>
          </w:p>
        </w:tc>
      </w:tr>
      <w:tr w:rsidR="00402F9A" w:rsidRPr="001D7633" w:rsidTr="002D595E">
        <w:tc>
          <w:tcPr>
            <w:tcW w:w="2972" w:type="dxa"/>
            <w:tcBorders>
              <w:top w:val="single" w:sz="4" w:space="0" w:color="auto"/>
            </w:tcBorders>
          </w:tcPr>
          <w:p w:rsidR="00402F9A" w:rsidRPr="00402F9A" w:rsidRDefault="00402F9A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02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Результати обстеження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02F9A" w:rsidRPr="00402F9A" w:rsidRDefault="00402F9A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02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Анотований звіт із додатками (кількісні показники в </w:t>
            </w:r>
            <w:r w:rsidRPr="00402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excel</w:t>
            </w:r>
            <w:r w:rsidRPr="00402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). Додатково передаються заповнені анкети чи листки обліку, фото</w:t>
            </w:r>
          </w:p>
          <w:p w:rsidR="00402F9A" w:rsidRPr="00402F9A" w:rsidRDefault="00402F9A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02F9A" w:rsidRPr="00402F9A" w:rsidRDefault="00402F9A" w:rsidP="005F3015">
            <w:pPr>
              <w:tabs>
                <w:tab w:val="left" w:pos="1201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02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Аналітичний звіт за результатами (інші форми: презентація результатів та ін.)</w:t>
            </w:r>
          </w:p>
        </w:tc>
        <w:tc>
          <w:tcPr>
            <w:tcW w:w="3337" w:type="dxa"/>
            <w:tcBorders>
              <w:top w:val="single" w:sz="4" w:space="0" w:color="auto"/>
            </w:tcBorders>
          </w:tcPr>
          <w:p w:rsidR="00402F9A" w:rsidRPr="00402F9A" w:rsidRDefault="00402F9A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02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Звіт про результати дослідження по кожному маршруту</w:t>
            </w:r>
          </w:p>
        </w:tc>
      </w:tr>
      <w:tr w:rsidR="00402F9A" w:rsidRPr="00402F9A" w:rsidTr="00402F9A">
        <w:tc>
          <w:tcPr>
            <w:tcW w:w="2972" w:type="dxa"/>
          </w:tcPr>
          <w:p w:rsidR="00402F9A" w:rsidRPr="00402F9A" w:rsidRDefault="00402F9A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02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Досвід  у аналогічній сфері досліджень</w:t>
            </w:r>
          </w:p>
        </w:tc>
        <w:tc>
          <w:tcPr>
            <w:tcW w:w="3686" w:type="dxa"/>
          </w:tcPr>
          <w:p w:rsidR="00402F9A" w:rsidRPr="00402F9A" w:rsidRDefault="00402F9A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02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Проект «Дослідження пасажиропотоку у маршрутних таксі ва м. Суми», </w:t>
            </w:r>
          </w:p>
          <w:p w:rsidR="00402F9A" w:rsidRPr="00402F9A" w:rsidRDefault="00402F9A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02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Замовник - СМР</w:t>
            </w:r>
          </w:p>
        </w:tc>
        <w:tc>
          <w:tcPr>
            <w:tcW w:w="3686" w:type="dxa"/>
          </w:tcPr>
          <w:p w:rsidR="00402F9A" w:rsidRPr="00402F9A" w:rsidRDefault="00402F9A" w:rsidP="005F30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337" w:type="dxa"/>
          </w:tcPr>
          <w:p w:rsidR="00402F9A" w:rsidRPr="00402F9A" w:rsidRDefault="00402F9A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402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Проведення обстежень у ряді міст України: Кропивницький, Олександрія, Біла Церква, Краматорськ, Нікополь, Хмельницький, Сєвєродонецьк</w:t>
            </w:r>
          </w:p>
        </w:tc>
      </w:tr>
    </w:tbl>
    <w:p w:rsidR="00402F9A" w:rsidRPr="00402F9A" w:rsidRDefault="00402F9A" w:rsidP="0009349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2F9A" w:rsidRPr="00981B71" w:rsidRDefault="00402F9A" w:rsidP="0009349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7EC5" w:rsidRDefault="001D7EC5" w:rsidP="0009349B">
      <w:pPr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1D7EC5" w:rsidSect="001D7EC5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6172C7" w:rsidRPr="002D595E" w:rsidRDefault="002D595E" w:rsidP="006172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D595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 xml:space="preserve">ІІ. </w:t>
      </w:r>
      <w:r w:rsidR="006172C7" w:rsidRPr="002D595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Дослідження    мобільності та міграції </w:t>
      </w:r>
    </w:p>
    <w:p w:rsidR="006172C7" w:rsidRPr="002D595E" w:rsidRDefault="006172C7" w:rsidP="006172C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 w:rsidRPr="002D595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мешканців м. Суми</w:t>
      </w:r>
    </w:p>
    <w:p w:rsidR="006172C7" w:rsidRPr="006172C7" w:rsidRDefault="006172C7" w:rsidP="006172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172C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uk-UA"/>
        </w:rPr>
        <w:t>Транспортна мобільність</w:t>
      </w:r>
      <w:r w:rsidRPr="00617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– це процес безпечного, комфортного, швидкого, доступного і економічно доцільного переміщення людини або групи людей, з використанням одного або декількох видів транспорту. Як правило, даний процес умовно ділиться на два етапи: </w:t>
      </w:r>
      <w:proofErr w:type="spellStart"/>
      <w:r w:rsidRPr="00617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підготовчо</w:t>
      </w:r>
      <w:proofErr w:type="spellEnd"/>
      <w:r w:rsidRPr="00617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-заключний етап («пасивна» фаза) і етап пересування («активна» фаза»). «Пасивна» складова транспортної мобільності визначає умови надання транспортного обслуговування. «Активна» складова транспортної мобільності – це реальне здійснення транспортного обслуговування (перевезення), тобто безпосередньо самого руху (переміщення).</w:t>
      </w:r>
    </w:p>
    <w:p w:rsidR="006172C7" w:rsidRPr="006172C7" w:rsidRDefault="006172C7" w:rsidP="006172C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6172C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uk-UA"/>
        </w:rPr>
        <w:t>Міграція населення</w:t>
      </w:r>
      <w:r w:rsidRPr="006172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– це просторове переміщення населення в межах визначеної території (в межах міста, регіону, країни тощо). В даному випадку  дослідження міграції населення здійснюватиметься в межах міста Суми.</w:t>
      </w:r>
    </w:p>
    <w:p w:rsidR="00867366" w:rsidRDefault="00867366" w:rsidP="008673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49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Підстава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дослідження</w:t>
      </w:r>
      <w:r w:rsidRPr="0009349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7366" w:rsidRDefault="00867366" w:rsidP="008673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рішення Сумської міської ради від 14 червня 2017 року № 2232-МР «Про деякі питання врегулювання пасажирських перевезень в м. Суми»</w:t>
      </w:r>
    </w:p>
    <w:p w:rsidR="00867366" w:rsidRDefault="00867366" w:rsidP="008673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рішення виконавчого комітету Сумської міської ради від 07 березня 2017 року № 103 «Про введення в дію рішення конкурсного комітету з перевезення пасажирів   на    міських    автобусних маршрутах загального користування в м. Суми»</w:t>
      </w:r>
    </w:p>
    <w:p w:rsidR="006172C7" w:rsidRDefault="006172C7" w:rsidP="006172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49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Замовник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дослід</w:t>
      </w:r>
      <w:r w:rsidRPr="0009349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ження: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Організатор перевезень (виконавчий комітет Сумської міської ради)</w:t>
      </w:r>
    </w:p>
    <w:p w:rsidR="002D595E" w:rsidRPr="002D0EF2" w:rsidRDefault="002D595E" w:rsidP="002D595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D0EF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uk-UA"/>
        </w:rPr>
        <w:t>Основна мета дослідження</w:t>
      </w:r>
      <w:r w:rsidRPr="002D0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: вивчення транспортного попиту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(формування моделі міського транспортного попиту) для оптимізації транспортної мережі міста</w:t>
      </w:r>
      <w:r w:rsidRPr="002D0E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2D595E" w:rsidRDefault="002D595E" w:rsidP="002D595E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/>
        </w:rPr>
        <w:t>Завдання дослідження:</w:t>
      </w:r>
    </w:p>
    <w:p w:rsidR="002D595E" w:rsidRDefault="002D595E" w:rsidP="002D595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1.Поділ м</w:t>
      </w:r>
      <w:r w:rsidRPr="002D0E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2D0E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декілька</w:t>
      </w:r>
      <w:r w:rsidRPr="002D0E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рівних за кількістю населення транспортних районів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D595E" w:rsidRPr="0066701A" w:rsidRDefault="002D595E" w:rsidP="002D595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2.Підготовка анкет для дослідження (перелік питань має бути сформований згідно із тематикою дослідження, має бути забезпечено досягнення поставленої мети). </w:t>
      </w:r>
      <w:r w:rsidRPr="0066701A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lang w:val="uk-UA"/>
        </w:rPr>
        <w:t>До проведення дослідження анкету слід надати замовнику для узгодження.</w:t>
      </w:r>
    </w:p>
    <w:p w:rsidR="002D595E" w:rsidRDefault="002D595E" w:rsidP="002D595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3.Проведення</w:t>
      </w:r>
      <w:r w:rsidRPr="002D0E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соціологічн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ого</w:t>
      </w:r>
      <w:r w:rsidRPr="002D0E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опитування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Pr="002D0E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2D0EF2">
        <w:rPr>
          <w:rFonts w:ascii="Times New Roman" w:hAnsi="Times New Roman" w:cs="Times New Roman"/>
          <w:color w:val="000000" w:themeColor="text1"/>
          <w:sz w:val="28"/>
          <w:szCs w:val="28"/>
        </w:rPr>
        <w:t>face</w:t>
      </w:r>
      <w:r w:rsidRPr="002D0E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D0EF2">
        <w:rPr>
          <w:rFonts w:ascii="Times New Roman" w:hAnsi="Times New Roman" w:cs="Times New Roman"/>
          <w:color w:val="000000" w:themeColor="text1"/>
          <w:sz w:val="28"/>
          <w:szCs w:val="28"/>
        </w:rPr>
        <w:t>to</w:t>
      </w:r>
      <w:r w:rsidRPr="002D0E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2D0EF2">
        <w:rPr>
          <w:rFonts w:ascii="Times New Roman" w:hAnsi="Times New Roman" w:cs="Times New Roman"/>
          <w:color w:val="000000" w:themeColor="text1"/>
          <w:sz w:val="28"/>
          <w:szCs w:val="28"/>
        </w:rPr>
        <w:t>face</w:t>
      </w:r>
      <w:r w:rsidRPr="002D0E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2D0E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вибіркою не менше 10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% населення (у</w:t>
      </w:r>
      <w:r w:rsidRPr="002D0E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Pr="002D0E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Pr="002D0E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ому випадку потрібно опитати не менше 27 000 осіб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2D0E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Мета опитування – визначити логіку використання транспортної системи міста та дізнатись демографію мешканців. Тобто у опитуванні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мають бути</w:t>
      </w:r>
      <w:r w:rsidRPr="002D0E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 питання щодо віку, статі чи рівня доходу, так і щодо переміщень містом за вчорашній день.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Мається на увазі необхідність </w:t>
      </w:r>
      <w:r w:rsidRPr="002D0E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опис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2D0E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усі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</w:t>
      </w:r>
      <w:r w:rsidRPr="002D0E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рух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ів опитуваної особи </w:t>
      </w:r>
      <w:r w:rsidRPr="002D0E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поза домом чи офісом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Pr="002D0E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куди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переміщувався;</w:t>
      </w:r>
      <w:r w:rsidRPr="002D0E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яким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способом; якщо транспортом, то вказати яким саме; </w:t>
      </w:r>
      <w:r w:rsidRPr="002D0E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скільки часу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було витрачено на переміщення;</w:t>
      </w:r>
      <w:r w:rsidRPr="002D0E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так далі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2D0E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2D595E" w:rsidRPr="002D0EF2" w:rsidRDefault="002D595E" w:rsidP="002D595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4.Обробка отриманих даних, формування результату. Дані</w:t>
      </w:r>
      <w:r w:rsidRPr="002D0E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розклада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ют</w:t>
      </w:r>
      <w:r w:rsidRPr="002D0E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ься на декілька шарів попиту: дім-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робота, дім-інше, робота-дім,</w:t>
      </w:r>
      <w:r w:rsidRPr="002D0E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так далі.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Усі</w:t>
      </w:r>
      <w:r w:rsidRPr="002D0E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поїздки вносяться у базу даних, де обробляються.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Виконується формування моделі міського транспортного попиту. М</w:t>
      </w:r>
      <w:r w:rsidRPr="002D0E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одель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показує</w:t>
      </w:r>
      <w:r w:rsidRPr="002D0E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логіку транспортних потоків міста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(х</w:t>
      </w:r>
      <w:r w:rsidRPr="002D0E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то скільки витрачає часу на поїздку, яким користується видом транспорту, скільки робить пересадок, тощо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2D0E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D595E" w:rsidRDefault="002D595E" w:rsidP="006172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7633" w:rsidRPr="00981B71" w:rsidRDefault="001D7633" w:rsidP="001D7633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Організації, яким було направлено пропозиції щодо проведення дослідження: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172C7" w:rsidRPr="001D7633" w:rsidTr="00574891">
        <w:tc>
          <w:tcPr>
            <w:tcW w:w="2337" w:type="dxa"/>
          </w:tcPr>
          <w:p w:rsidR="006172C7" w:rsidRPr="00867366" w:rsidRDefault="006172C7" w:rsidP="005748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1.Сумський державний університет (</w:t>
            </w:r>
            <w:proofErr w:type="spellStart"/>
            <w:r w:rsidRPr="00867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СумДУ</w:t>
            </w:r>
            <w:proofErr w:type="spellEnd"/>
            <w:r w:rsidRPr="00867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37" w:type="dxa"/>
          </w:tcPr>
          <w:p w:rsidR="006172C7" w:rsidRPr="00867366" w:rsidRDefault="006172C7" w:rsidP="005748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2.Київський політехнічний інститут ім. І Сікорського (КПІ)</w:t>
            </w:r>
          </w:p>
        </w:tc>
        <w:tc>
          <w:tcPr>
            <w:tcW w:w="2338" w:type="dxa"/>
          </w:tcPr>
          <w:p w:rsidR="006172C7" w:rsidRPr="00867366" w:rsidRDefault="006172C7" w:rsidP="005748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Харківський національний автомобільно-дорожній університет (ХНАДУ)</w:t>
            </w:r>
          </w:p>
        </w:tc>
        <w:tc>
          <w:tcPr>
            <w:tcW w:w="2338" w:type="dxa"/>
          </w:tcPr>
          <w:p w:rsidR="006172C7" w:rsidRPr="00867366" w:rsidRDefault="006172C7" w:rsidP="005748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7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4.Регіональне представництво </w:t>
            </w:r>
            <w:r w:rsidRPr="00867366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r w:rsidRPr="00867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67366">
              <w:rPr>
                <w:rFonts w:ascii="Times New Roman" w:hAnsi="Times New Roman" w:cs="Times New Roman"/>
                <w:sz w:val="24"/>
                <w:szCs w:val="24"/>
              </w:rPr>
              <w:t>Finance</w:t>
            </w:r>
            <w:r w:rsidRPr="00867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67366">
              <w:rPr>
                <w:rFonts w:ascii="Times New Roman" w:hAnsi="Times New Roman" w:cs="Times New Roman"/>
                <w:sz w:val="24"/>
                <w:szCs w:val="24"/>
              </w:rPr>
              <w:t>Corporation</w:t>
            </w:r>
            <w:r w:rsidRPr="00867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Україні та Білорусі (</w:t>
            </w:r>
            <w:r w:rsidRPr="00867366">
              <w:rPr>
                <w:rFonts w:ascii="Times New Roman" w:hAnsi="Times New Roman" w:cs="Times New Roman"/>
                <w:sz w:val="24"/>
                <w:szCs w:val="24"/>
              </w:rPr>
              <w:t>IFC</w:t>
            </w:r>
            <w:r w:rsidRPr="00867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</w:tbl>
    <w:p w:rsidR="006172C7" w:rsidRDefault="006172C7" w:rsidP="006172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6114" w:rsidRDefault="006F6114" w:rsidP="006172C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  <w:sectPr w:rsidR="006F6114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2D595E" w:rsidRPr="002D595E" w:rsidRDefault="002D595E" w:rsidP="002D595E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D595E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Таблиця 2</w:t>
      </w:r>
    </w:p>
    <w:p w:rsidR="006172C7" w:rsidRDefault="006172C7" w:rsidP="006172C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B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щодо </w:t>
      </w:r>
      <w:r w:rsidR="009E38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основних умов </w:t>
      </w:r>
      <w:r w:rsidRPr="00981B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дослідження</w:t>
      </w:r>
      <w:r w:rsidRPr="00981B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</w:t>
      </w:r>
      <w:r w:rsidR="002D59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розрізі потенційних виконавців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2263"/>
        <w:gridCol w:w="2268"/>
        <w:gridCol w:w="2410"/>
        <w:gridCol w:w="2693"/>
        <w:gridCol w:w="4395"/>
      </w:tblGrid>
      <w:tr w:rsidR="002D595E" w:rsidRPr="002D595E" w:rsidTr="00625D30">
        <w:trPr>
          <w:trHeight w:val="302"/>
        </w:trPr>
        <w:tc>
          <w:tcPr>
            <w:tcW w:w="2263" w:type="dxa"/>
            <w:vMerge w:val="restart"/>
          </w:tcPr>
          <w:p w:rsidR="002D595E" w:rsidRPr="002D595E" w:rsidRDefault="002D595E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5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7371" w:type="dxa"/>
            <w:gridSpan w:val="3"/>
          </w:tcPr>
          <w:p w:rsidR="002D595E" w:rsidRPr="002D595E" w:rsidRDefault="002D595E" w:rsidP="005F30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2D5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СумДУ</w:t>
            </w:r>
            <w:proofErr w:type="spellEnd"/>
          </w:p>
        </w:tc>
        <w:tc>
          <w:tcPr>
            <w:tcW w:w="4395" w:type="dxa"/>
          </w:tcPr>
          <w:p w:rsidR="002D595E" w:rsidRPr="002D595E" w:rsidRDefault="002D595E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5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КПІ</w:t>
            </w:r>
          </w:p>
        </w:tc>
      </w:tr>
      <w:tr w:rsidR="002D595E" w:rsidRPr="001D7633" w:rsidTr="00625D30">
        <w:trPr>
          <w:trHeight w:val="987"/>
        </w:trPr>
        <w:tc>
          <w:tcPr>
            <w:tcW w:w="2263" w:type="dxa"/>
            <w:vMerge/>
          </w:tcPr>
          <w:p w:rsidR="002D595E" w:rsidRPr="002D595E" w:rsidRDefault="002D595E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gridSpan w:val="2"/>
          </w:tcPr>
          <w:p w:rsidR="002D595E" w:rsidRPr="002D595E" w:rsidRDefault="002D595E" w:rsidP="00625D30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5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Центр соціально-гуманітарних аспектів регіональних досліджень Сумського державного університету</w:t>
            </w:r>
          </w:p>
        </w:tc>
        <w:tc>
          <w:tcPr>
            <w:tcW w:w="2693" w:type="dxa"/>
            <w:vMerge w:val="restart"/>
          </w:tcPr>
          <w:p w:rsidR="002D595E" w:rsidRPr="002D595E" w:rsidRDefault="002D595E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5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Кафедра маркетингу та управління інноваційною діяльністю</w:t>
            </w:r>
          </w:p>
        </w:tc>
        <w:tc>
          <w:tcPr>
            <w:tcW w:w="4395" w:type="dxa"/>
            <w:vMerge w:val="restart"/>
          </w:tcPr>
          <w:p w:rsidR="002D595E" w:rsidRPr="002D595E" w:rsidRDefault="002D595E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5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Науково-дослідницький центр прикладної соціології «</w:t>
            </w:r>
            <w:proofErr w:type="spellStart"/>
            <w:r w:rsidRPr="002D5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Соціоплюс</w:t>
            </w:r>
            <w:proofErr w:type="spellEnd"/>
            <w:r w:rsidRPr="002D5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» НТУУ «КПІ імені Ігоря Сікорського»</w:t>
            </w:r>
          </w:p>
          <w:p w:rsidR="002D595E" w:rsidRPr="002D595E" w:rsidRDefault="002D595E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595E" w:rsidRPr="002D595E" w:rsidTr="00625D30">
        <w:tc>
          <w:tcPr>
            <w:tcW w:w="2263" w:type="dxa"/>
            <w:vMerge/>
          </w:tcPr>
          <w:p w:rsidR="002D595E" w:rsidRPr="002D595E" w:rsidRDefault="002D595E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2D595E" w:rsidRPr="002D595E" w:rsidRDefault="002D595E" w:rsidP="005F3015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D5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І </w:t>
            </w:r>
            <w:proofErr w:type="spellStart"/>
            <w:r w:rsidRPr="002D5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варіант</w:t>
            </w:r>
            <w:proofErr w:type="spellEnd"/>
          </w:p>
        </w:tc>
        <w:tc>
          <w:tcPr>
            <w:tcW w:w="2410" w:type="dxa"/>
          </w:tcPr>
          <w:p w:rsidR="002D595E" w:rsidRPr="002D595E" w:rsidRDefault="002D595E" w:rsidP="005F3015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2D5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ІІ </w:t>
            </w:r>
            <w:proofErr w:type="spellStart"/>
            <w:r w:rsidRPr="002D59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варіант</w:t>
            </w:r>
            <w:proofErr w:type="spellEnd"/>
          </w:p>
        </w:tc>
        <w:tc>
          <w:tcPr>
            <w:tcW w:w="2693" w:type="dxa"/>
            <w:vMerge/>
          </w:tcPr>
          <w:p w:rsidR="002D595E" w:rsidRPr="002D595E" w:rsidRDefault="002D595E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vMerge/>
          </w:tcPr>
          <w:p w:rsidR="002D595E" w:rsidRPr="002D595E" w:rsidRDefault="002D595E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D595E" w:rsidRPr="001D7633" w:rsidTr="00625D30">
        <w:tc>
          <w:tcPr>
            <w:tcW w:w="2263" w:type="dxa"/>
          </w:tcPr>
          <w:p w:rsidR="002D595E" w:rsidRPr="002D595E" w:rsidRDefault="002D595E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5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Строк проведення</w:t>
            </w:r>
          </w:p>
        </w:tc>
        <w:tc>
          <w:tcPr>
            <w:tcW w:w="2268" w:type="dxa"/>
          </w:tcPr>
          <w:p w:rsidR="002D595E" w:rsidRPr="002D595E" w:rsidRDefault="002D595E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5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 тижнів</w:t>
            </w:r>
          </w:p>
        </w:tc>
        <w:tc>
          <w:tcPr>
            <w:tcW w:w="2410" w:type="dxa"/>
          </w:tcPr>
          <w:p w:rsidR="002D595E" w:rsidRPr="002D595E" w:rsidRDefault="002D595E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5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 тижнів</w:t>
            </w:r>
          </w:p>
        </w:tc>
        <w:tc>
          <w:tcPr>
            <w:tcW w:w="2693" w:type="dxa"/>
          </w:tcPr>
          <w:p w:rsidR="002D595E" w:rsidRPr="002D595E" w:rsidRDefault="002D595E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5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4-5 тижнів</w:t>
            </w:r>
          </w:p>
        </w:tc>
        <w:tc>
          <w:tcPr>
            <w:tcW w:w="4395" w:type="dxa"/>
          </w:tcPr>
          <w:p w:rsidR="002D595E" w:rsidRPr="002D595E" w:rsidRDefault="002D595E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5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 3 до 6 тижнів</w:t>
            </w:r>
          </w:p>
          <w:p w:rsidR="002D595E" w:rsidRPr="002D595E" w:rsidRDefault="002D595E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5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(в залежності від обсягу вибірки)</w:t>
            </w:r>
          </w:p>
        </w:tc>
      </w:tr>
      <w:tr w:rsidR="002D595E" w:rsidRPr="002D595E" w:rsidTr="00625D30">
        <w:tc>
          <w:tcPr>
            <w:tcW w:w="2263" w:type="dxa"/>
          </w:tcPr>
          <w:p w:rsidR="002D595E" w:rsidRPr="002D595E" w:rsidRDefault="002D595E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5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Початок проведення</w:t>
            </w:r>
          </w:p>
        </w:tc>
        <w:tc>
          <w:tcPr>
            <w:tcW w:w="2268" w:type="dxa"/>
          </w:tcPr>
          <w:p w:rsidR="002D595E" w:rsidRPr="002D595E" w:rsidRDefault="002D595E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5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 домовленістю</w:t>
            </w:r>
          </w:p>
        </w:tc>
        <w:tc>
          <w:tcPr>
            <w:tcW w:w="2410" w:type="dxa"/>
          </w:tcPr>
          <w:p w:rsidR="002D595E" w:rsidRPr="002D595E" w:rsidRDefault="002D595E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5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 домовленістю</w:t>
            </w:r>
          </w:p>
        </w:tc>
        <w:tc>
          <w:tcPr>
            <w:tcW w:w="2693" w:type="dxa"/>
          </w:tcPr>
          <w:p w:rsidR="002D595E" w:rsidRPr="002D595E" w:rsidRDefault="002D595E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5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 домовленістю</w:t>
            </w:r>
          </w:p>
        </w:tc>
        <w:tc>
          <w:tcPr>
            <w:tcW w:w="4395" w:type="dxa"/>
          </w:tcPr>
          <w:p w:rsidR="002D595E" w:rsidRPr="002D595E" w:rsidRDefault="002D595E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5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 домовленістю</w:t>
            </w:r>
          </w:p>
        </w:tc>
      </w:tr>
      <w:tr w:rsidR="002D595E" w:rsidRPr="001D7633" w:rsidTr="00625D30">
        <w:tc>
          <w:tcPr>
            <w:tcW w:w="2263" w:type="dxa"/>
            <w:tcBorders>
              <w:bottom w:val="single" w:sz="4" w:space="0" w:color="auto"/>
            </w:tcBorders>
          </w:tcPr>
          <w:p w:rsidR="002D595E" w:rsidRPr="002D595E" w:rsidRDefault="002D595E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5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Вибірка населення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D595E" w:rsidRPr="002D595E" w:rsidRDefault="002D595E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5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 передбачено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D595E" w:rsidRPr="002D595E" w:rsidRDefault="002D595E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5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6000 сімей (прирівнюється до 25000-30000 респондентів)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D595E" w:rsidRPr="002D595E" w:rsidRDefault="002D595E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5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2100-2500 респондентів (можливе зменшення у 3 рази)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2D595E" w:rsidRPr="002D595E" w:rsidRDefault="002D595E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5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  400 до 2000 (в залежності від обсягу вибірки)</w:t>
            </w:r>
          </w:p>
        </w:tc>
      </w:tr>
      <w:tr w:rsidR="002D595E" w:rsidRPr="002D595E" w:rsidTr="00625D3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5E" w:rsidRPr="002D595E" w:rsidRDefault="002D595E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5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Методи дослідження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5E" w:rsidRPr="002D595E" w:rsidRDefault="002D595E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5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Аналіз документів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5E" w:rsidRPr="002D595E" w:rsidRDefault="002D595E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5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Глибинне інтерв’ю в сім’ях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5E" w:rsidRPr="002D595E" w:rsidRDefault="002D595E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Опитування </w:t>
            </w:r>
            <w:r w:rsidRPr="002D5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(face to face)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5E" w:rsidRPr="002D595E" w:rsidRDefault="002D595E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5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Опитування </w:t>
            </w:r>
            <w:r w:rsidRPr="002D5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(face to face)</w:t>
            </w:r>
          </w:p>
        </w:tc>
      </w:tr>
      <w:tr w:rsidR="002D595E" w:rsidRPr="001D7633" w:rsidTr="00625D30">
        <w:tc>
          <w:tcPr>
            <w:tcW w:w="2263" w:type="dxa"/>
          </w:tcPr>
          <w:p w:rsidR="002D595E" w:rsidRPr="002D595E" w:rsidRDefault="002D595E" w:rsidP="00625D3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5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Орієнтовна вартість, </w:t>
            </w:r>
            <w:proofErr w:type="spellStart"/>
            <w:r w:rsidRPr="002D5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тис.грн</w:t>
            </w:r>
            <w:proofErr w:type="spellEnd"/>
            <w:r w:rsidRPr="002D5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:rsidR="002D595E" w:rsidRPr="002D595E" w:rsidRDefault="002D595E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5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27,0</w:t>
            </w:r>
          </w:p>
        </w:tc>
        <w:tc>
          <w:tcPr>
            <w:tcW w:w="2410" w:type="dxa"/>
          </w:tcPr>
          <w:p w:rsidR="002D595E" w:rsidRPr="002D595E" w:rsidRDefault="002D595E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5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88,2</w:t>
            </w:r>
          </w:p>
        </w:tc>
        <w:tc>
          <w:tcPr>
            <w:tcW w:w="2693" w:type="dxa"/>
          </w:tcPr>
          <w:p w:rsidR="002D595E" w:rsidRPr="002D595E" w:rsidRDefault="002D595E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5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35,0</w:t>
            </w:r>
          </w:p>
        </w:tc>
        <w:tc>
          <w:tcPr>
            <w:tcW w:w="4395" w:type="dxa"/>
          </w:tcPr>
          <w:p w:rsidR="002D595E" w:rsidRPr="002D595E" w:rsidRDefault="002D595E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5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 127,15 до 372,24 (в залежності від обсягу вибірки)</w:t>
            </w:r>
          </w:p>
        </w:tc>
      </w:tr>
      <w:tr w:rsidR="002D595E" w:rsidRPr="001D7633" w:rsidTr="00625D30">
        <w:tc>
          <w:tcPr>
            <w:tcW w:w="2263" w:type="dxa"/>
          </w:tcPr>
          <w:p w:rsidR="002D595E" w:rsidRPr="002D595E" w:rsidRDefault="002D595E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5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Похибка</w:t>
            </w:r>
          </w:p>
        </w:tc>
        <w:tc>
          <w:tcPr>
            <w:tcW w:w="2268" w:type="dxa"/>
          </w:tcPr>
          <w:p w:rsidR="002D595E" w:rsidRPr="002D595E" w:rsidRDefault="002D595E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5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не передбачено з огляду на метод дослідження (робота із статистичною інформацією)</w:t>
            </w:r>
          </w:p>
        </w:tc>
        <w:tc>
          <w:tcPr>
            <w:tcW w:w="2410" w:type="dxa"/>
          </w:tcPr>
          <w:p w:rsidR="002D595E" w:rsidRPr="002D595E" w:rsidRDefault="002D595E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5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близько 7 %</w:t>
            </w:r>
          </w:p>
        </w:tc>
        <w:tc>
          <w:tcPr>
            <w:tcW w:w="2693" w:type="dxa"/>
          </w:tcPr>
          <w:p w:rsidR="002D595E" w:rsidRPr="002D595E" w:rsidRDefault="002D595E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5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близько 1 %</w:t>
            </w:r>
          </w:p>
        </w:tc>
        <w:tc>
          <w:tcPr>
            <w:tcW w:w="4395" w:type="dxa"/>
          </w:tcPr>
          <w:p w:rsidR="002D595E" w:rsidRPr="002D595E" w:rsidRDefault="002D595E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5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 5 до 2,1 % (в залежності від обсягу вибірки)</w:t>
            </w:r>
          </w:p>
        </w:tc>
      </w:tr>
      <w:tr w:rsidR="002D595E" w:rsidRPr="002D595E" w:rsidTr="00625D30">
        <w:tc>
          <w:tcPr>
            <w:tcW w:w="2263" w:type="dxa"/>
          </w:tcPr>
          <w:p w:rsidR="002D595E" w:rsidRPr="002D595E" w:rsidRDefault="002D595E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5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Досвід  у аналогічній сфері досліджень</w:t>
            </w:r>
          </w:p>
        </w:tc>
        <w:tc>
          <w:tcPr>
            <w:tcW w:w="2268" w:type="dxa"/>
          </w:tcPr>
          <w:p w:rsidR="002D595E" w:rsidRPr="002D595E" w:rsidRDefault="002D595E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5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2410" w:type="dxa"/>
          </w:tcPr>
          <w:p w:rsidR="002D595E" w:rsidRPr="002D595E" w:rsidRDefault="002D595E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5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2693" w:type="dxa"/>
          </w:tcPr>
          <w:p w:rsidR="002D595E" w:rsidRPr="002D595E" w:rsidRDefault="002D595E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5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є напрацювання</w:t>
            </w:r>
          </w:p>
        </w:tc>
        <w:tc>
          <w:tcPr>
            <w:tcW w:w="4395" w:type="dxa"/>
          </w:tcPr>
          <w:p w:rsidR="002D595E" w:rsidRPr="002D595E" w:rsidRDefault="002D595E" w:rsidP="005F301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2D5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</w:tbl>
    <w:p w:rsidR="00625D30" w:rsidRPr="00625D30" w:rsidRDefault="00625D30" w:rsidP="00625D30">
      <w:pPr>
        <w:keepNext/>
        <w:tabs>
          <w:tab w:val="left" w:pos="156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25D30">
        <w:rPr>
          <w:rFonts w:ascii="Times New Roman" w:eastAsia="Calibri" w:hAnsi="Times New Roman" w:cs="Times New Roman"/>
          <w:spacing w:val="-1"/>
          <w:sz w:val="28"/>
          <w:szCs w:val="28"/>
          <w:lang w:val="uk-UA" w:eastAsia="ru-RU"/>
        </w:rPr>
        <w:t>Сумський міський голова</w:t>
      </w:r>
      <w:r w:rsidRPr="00625D3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625D3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625D3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625D3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625D3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625D3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625D3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625D3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  </w:t>
      </w:r>
      <w:r w:rsidRPr="00625D3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О.М. Лисенко</w:t>
      </w:r>
    </w:p>
    <w:p w:rsidR="00625D30" w:rsidRPr="00625D30" w:rsidRDefault="00625D30" w:rsidP="00625D30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625D3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Виконавець: </w:t>
      </w:r>
      <w:proofErr w:type="spellStart"/>
      <w:r w:rsidR="001A588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Гіценко</w:t>
      </w:r>
      <w:proofErr w:type="spellEnd"/>
      <w:r w:rsidR="001A5884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М.П.</w:t>
      </w:r>
      <w:bookmarkStart w:id="0" w:name="_GoBack"/>
      <w:bookmarkEnd w:id="0"/>
    </w:p>
    <w:p w:rsidR="002D595E" w:rsidRPr="002D595E" w:rsidRDefault="00625D30" w:rsidP="00625D3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25D3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________________</w:t>
      </w:r>
    </w:p>
    <w:sectPr w:rsidR="002D595E" w:rsidRPr="002D595E" w:rsidSect="006F6114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176" w:rsidRDefault="00691176" w:rsidP="001D7EC5">
      <w:pPr>
        <w:spacing w:after="0" w:line="240" w:lineRule="auto"/>
      </w:pPr>
      <w:r>
        <w:separator/>
      </w:r>
    </w:p>
  </w:endnote>
  <w:endnote w:type="continuationSeparator" w:id="0">
    <w:p w:rsidR="00691176" w:rsidRDefault="00691176" w:rsidP="001D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176" w:rsidRDefault="00691176" w:rsidP="001D7EC5">
      <w:pPr>
        <w:spacing w:after="0" w:line="240" w:lineRule="auto"/>
      </w:pPr>
      <w:r>
        <w:separator/>
      </w:r>
    </w:p>
  </w:footnote>
  <w:footnote w:type="continuationSeparator" w:id="0">
    <w:p w:rsidR="00691176" w:rsidRDefault="00691176" w:rsidP="001D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24732"/>
      <w:docPartObj>
        <w:docPartGallery w:val="Page Numbers (Top of Page)"/>
        <w:docPartUnique/>
      </w:docPartObj>
    </w:sdtPr>
    <w:sdtEndPr/>
    <w:sdtContent>
      <w:p w:rsidR="001D7EC5" w:rsidRDefault="001D7EC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884" w:rsidRPr="001A5884">
          <w:rPr>
            <w:noProof/>
            <w:lang w:val="ru-RU"/>
          </w:rPr>
          <w:t>13</w:t>
        </w:r>
        <w:r>
          <w:fldChar w:fldCharType="end"/>
        </w:r>
      </w:p>
    </w:sdtContent>
  </w:sdt>
  <w:p w:rsidR="001D7EC5" w:rsidRDefault="001D7E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D1"/>
    <w:rsid w:val="00044B41"/>
    <w:rsid w:val="000459AE"/>
    <w:rsid w:val="0009349B"/>
    <w:rsid w:val="00163452"/>
    <w:rsid w:val="001A2B45"/>
    <w:rsid w:val="001A5884"/>
    <w:rsid w:val="001D7633"/>
    <w:rsid w:val="001D7EC5"/>
    <w:rsid w:val="001F5052"/>
    <w:rsid w:val="002A2B5F"/>
    <w:rsid w:val="002A5793"/>
    <w:rsid w:val="002D595E"/>
    <w:rsid w:val="00340589"/>
    <w:rsid w:val="003553A1"/>
    <w:rsid w:val="003A5153"/>
    <w:rsid w:val="00402F9A"/>
    <w:rsid w:val="004111D9"/>
    <w:rsid w:val="00482094"/>
    <w:rsid w:val="004D1B2F"/>
    <w:rsid w:val="00574891"/>
    <w:rsid w:val="006172C7"/>
    <w:rsid w:val="00625D30"/>
    <w:rsid w:val="00663C53"/>
    <w:rsid w:val="00691176"/>
    <w:rsid w:val="006D5EB5"/>
    <w:rsid w:val="006F6114"/>
    <w:rsid w:val="007B1B03"/>
    <w:rsid w:val="007E42F4"/>
    <w:rsid w:val="00867366"/>
    <w:rsid w:val="00943561"/>
    <w:rsid w:val="00944270"/>
    <w:rsid w:val="00955965"/>
    <w:rsid w:val="00957172"/>
    <w:rsid w:val="009735F5"/>
    <w:rsid w:val="00981B71"/>
    <w:rsid w:val="009E382D"/>
    <w:rsid w:val="00A04F7F"/>
    <w:rsid w:val="00A26AD1"/>
    <w:rsid w:val="00B173D7"/>
    <w:rsid w:val="00B75886"/>
    <w:rsid w:val="00B8313D"/>
    <w:rsid w:val="00BC6A19"/>
    <w:rsid w:val="00C1106F"/>
    <w:rsid w:val="00C14F28"/>
    <w:rsid w:val="00C16068"/>
    <w:rsid w:val="00C433D6"/>
    <w:rsid w:val="00C62172"/>
    <w:rsid w:val="00DE0281"/>
    <w:rsid w:val="00DF0734"/>
    <w:rsid w:val="00E34777"/>
    <w:rsid w:val="00E8130A"/>
    <w:rsid w:val="00E8726D"/>
    <w:rsid w:val="00EC7A29"/>
    <w:rsid w:val="00F40AA6"/>
    <w:rsid w:val="00F51FF7"/>
    <w:rsid w:val="00F74307"/>
    <w:rsid w:val="00FC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F199F"/>
  <w15:chartTrackingRefBased/>
  <w15:docId w15:val="{9DB1D3C1-51A6-4231-81EA-4DAB6607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7EC5"/>
  </w:style>
  <w:style w:type="paragraph" w:styleId="a6">
    <w:name w:val="footer"/>
    <w:basedOn w:val="a"/>
    <w:link w:val="a7"/>
    <w:uiPriority w:val="99"/>
    <w:unhideWhenUsed/>
    <w:rsid w:val="001D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7EC5"/>
  </w:style>
  <w:style w:type="paragraph" w:styleId="a8">
    <w:name w:val="Balloon Text"/>
    <w:basedOn w:val="a"/>
    <w:link w:val="a9"/>
    <w:uiPriority w:val="99"/>
    <w:semiHidden/>
    <w:unhideWhenUsed/>
    <w:rsid w:val="00663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3C5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63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6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Чірка Інна Вікторівна</dc:creator>
  <cp:keywords/>
  <dc:description/>
  <cp:lastModifiedBy>Чірка Інна Вікторівна</cp:lastModifiedBy>
  <cp:revision>6</cp:revision>
  <cp:lastPrinted>2017-07-19T06:13:00Z</cp:lastPrinted>
  <dcterms:created xsi:type="dcterms:W3CDTF">2017-06-27T07:45:00Z</dcterms:created>
  <dcterms:modified xsi:type="dcterms:W3CDTF">2017-07-19T06:20:00Z</dcterms:modified>
</cp:coreProperties>
</file>