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B3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B30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B30A0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Харківська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>№ 25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Харківська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>№ 25 по вулиці Харківська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>Зоряний 2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>№ 25 по вулиці Харківська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Харківська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55046">
        <w:rPr>
          <w:rFonts w:ascii="Times New Roman" w:hAnsi="Times New Roman"/>
          <w:sz w:val="28"/>
          <w:szCs w:val="28"/>
          <w:lang w:val="uk-UA" w:eastAsia="ru-RU"/>
        </w:rPr>
        <w:t>№ 25 по вулиці Харківська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15DC0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6221F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C0FB1-7193-4A7A-9574-1FDA0A3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A6EB-8CD7-4F72-BCE1-35EE42E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5</cp:revision>
  <cp:lastPrinted>2016-11-10T14:22:00Z</cp:lastPrinted>
  <dcterms:created xsi:type="dcterms:W3CDTF">2016-11-10T13:33:00Z</dcterms:created>
  <dcterms:modified xsi:type="dcterms:W3CDTF">2016-11-10T15:09:00Z</dcterms:modified>
</cp:coreProperties>
</file>