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ED7" w:rsidRDefault="00B53ED7" w:rsidP="00B53ED7">
      <w:pPr>
        <w:pStyle w:val="Standard"/>
      </w:pPr>
    </w:p>
    <w:tbl>
      <w:tblPr>
        <w:tblW w:w="8915" w:type="dxa"/>
        <w:tblInd w:w="-108" w:type="dxa"/>
        <w:tblLayout w:type="fixed"/>
        <w:tblCellMar>
          <w:left w:w="10" w:type="dxa"/>
          <w:right w:w="10" w:type="dxa"/>
        </w:tblCellMar>
        <w:tblLook w:val="0000" w:firstRow="0" w:lastRow="0" w:firstColumn="0" w:lastColumn="0" w:noHBand="0" w:noVBand="0"/>
      </w:tblPr>
      <w:tblGrid>
        <w:gridCol w:w="4262"/>
        <w:gridCol w:w="1137"/>
        <w:gridCol w:w="3516"/>
      </w:tblGrid>
      <w:tr w:rsidR="00B53ED7" w:rsidTr="00DF431C">
        <w:tc>
          <w:tcPr>
            <w:tcW w:w="4262" w:type="dxa"/>
            <w:tcMar>
              <w:top w:w="0" w:type="dxa"/>
              <w:left w:w="108" w:type="dxa"/>
              <w:bottom w:w="0" w:type="dxa"/>
              <w:right w:w="108" w:type="dxa"/>
            </w:tcMar>
          </w:tcPr>
          <w:p w:rsidR="00B53ED7" w:rsidRDefault="00B53ED7" w:rsidP="00DF431C">
            <w:pPr>
              <w:pStyle w:val="Standard"/>
              <w:tabs>
                <w:tab w:val="center" w:pos="7711"/>
              </w:tabs>
              <w:snapToGrid w:val="0"/>
              <w:jc w:val="both"/>
              <w:rPr>
                <w:sz w:val="28"/>
                <w:szCs w:val="28"/>
              </w:rPr>
            </w:pPr>
          </w:p>
        </w:tc>
        <w:tc>
          <w:tcPr>
            <w:tcW w:w="1137" w:type="dxa"/>
            <w:tcMar>
              <w:top w:w="0" w:type="dxa"/>
              <w:left w:w="108" w:type="dxa"/>
              <w:bottom w:w="0" w:type="dxa"/>
              <w:right w:w="108" w:type="dxa"/>
            </w:tcMar>
          </w:tcPr>
          <w:p w:rsidR="00B53ED7" w:rsidRDefault="00B53ED7" w:rsidP="00DF431C">
            <w:pPr>
              <w:pStyle w:val="Standard"/>
              <w:tabs>
                <w:tab w:val="center" w:pos="7711"/>
              </w:tabs>
              <w:snapToGrid w:val="0"/>
              <w:jc w:val="center"/>
              <w:rPr>
                <w:sz w:val="28"/>
                <w:szCs w:val="28"/>
              </w:rPr>
            </w:pPr>
            <w:r>
              <w:rPr>
                <w:noProof/>
                <w:sz w:val="28"/>
                <w:szCs w:val="28"/>
                <w:lang w:val="ru-RU" w:eastAsia="ru-RU" w:bidi="ar-SA"/>
              </w:rPr>
              <w:drawing>
                <wp:inline distT="0" distB="0" distL="0" distR="0" wp14:anchorId="40517D92" wp14:editId="114B3244">
                  <wp:extent cx="427320" cy="609120"/>
                  <wp:effectExtent l="0" t="0" r="0" b="480"/>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427320" cy="609120"/>
                          </a:xfrm>
                          <a:prstGeom prst="rect">
                            <a:avLst/>
                          </a:prstGeom>
                          <a:ln>
                            <a:noFill/>
                            <a:prstDash/>
                          </a:ln>
                        </pic:spPr>
                      </pic:pic>
                    </a:graphicData>
                  </a:graphic>
                </wp:inline>
              </w:drawing>
            </w:r>
          </w:p>
        </w:tc>
        <w:tc>
          <w:tcPr>
            <w:tcW w:w="3516" w:type="dxa"/>
            <w:tcMar>
              <w:top w:w="0" w:type="dxa"/>
              <w:left w:w="108" w:type="dxa"/>
              <w:bottom w:w="0" w:type="dxa"/>
              <w:right w:w="108" w:type="dxa"/>
            </w:tcMar>
          </w:tcPr>
          <w:p w:rsidR="00B53ED7" w:rsidRDefault="00B53ED7" w:rsidP="00DF431C">
            <w:pPr>
              <w:pStyle w:val="Standard"/>
              <w:tabs>
                <w:tab w:val="center" w:pos="7711"/>
              </w:tabs>
              <w:snapToGrid w:val="0"/>
              <w:jc w:val="both"/>
              <w:rPr>
                <w:sz w:val="28"/>
                <w:szCs w:val="28"/>
              </w:rPr>
            </w:pPr>
            <w:r>
              <w:rPr>
                <w:sz w:val="28"/>
                <w:szCs w:val="28"/>
              </w:rPr>
              <w:t xml:space="preserve">                                  Проект</w:t>
            </w:r>
          </w:p>
        </w:tc>
      </w:tr>
      <w:tr w:rsidR="00B53ED7" w:rsidTr="00DF431C">
        <w:tc>
          <w:tcPr>
            <w:tcW w:w="4262" w:type="dxa"/>
            <w:tcMar>
              <w:top w:w="0" w:type="dxa"/>
              <w:left w:w="108" w:type="dxa"/>
              <w:bottom w:w="0" w:type="dxa"/>
              <w:right w:w="108" w:type="dxa"/>
            </w:tcMar>
          </w:tcPr>
          <w:p w:rsidR="00B53ED7" w:rsidRDefault="00B53ED7" w:rsidP="00DF431C">
            <w:pPr>
              <w:pStyle w:val="Standard"/>
              <w:tabs>
                <w:tab w:val="center" w:pos="7711"/>
              </w:tabs>
              <w:snapToGrid w:val="0"/>
              <w:jc w:val="both"/>
              <w:rPr>
                <w:sz w:val="28"/>
                <w:szCs w:val="28"/>
              </w:rPr>
            </w:pPr>
          </w:p>
        </w:tc>
        <w:tc>
          <w:tcPr>
            <w:tcW w:w="1137" w:type="dxa"/>
            <w:tcMar>
              <w:top w:w="0" w:type="dxa"/>
              <w:left w:w="108" w:type="dxa"/>
              <w:bottom w:w="0" w:type="dxa"/>
              <w:right w:w="108" w:type="dxa"/>
            </w:tcMar>
          </w:tcPr>
          <w:p w:rsidR="00B53ED7" w:rsidRDefault="00B53ED7" w:rsidP="00DF431C">
            <w:pPr>
              <w:pStyle w:val="Standard"/>
              <w:tabs>
                <w:tab w:val="center" w:pos="7711"/>
              </w:tabs>
              <w:snapToGrid w:val="0"/>
              <w:jc w:val="both"/>
            </w:pPr>
          </w:p>
        </w:tc>
        <w:tc>
          <w:tcPr>
            <w:tcW w:w="3516" w:type="dxa"/>
            <w:tcMar>
              <w:top w:w="0" w:type="dxa"/>
              <w:left w:w="108" w:type="dxa"/>
              <w:bottom w:w="0" w:type="dxa"/>
              <w:right w:w="108" w:type="dxa"/>
            </w:tcMar>
          </w:tcPr>
          <w:p w:rsidR="00B53ED7" w:rsidRDefault="00B53ED7" w:rsidP="00DF431C">
            <w:pPr>
              <w:pStyle w:val="Standard"/>
              <w:tabs>
                <w:tab w:val="center" w:pos="7711"/>
              </w:tabs>
              <w:snapToGrid w:val="0"/>
              <w:jc w:val="both"/>
              <w:rPr>
                <w:sz w:val="28"/>
                <w:szCs w:val="28"/>
              </w:rPr>
            </w:pPr>
          </w:p>
        </w:tc>
      </w:tr>
    </w:tbl>
    <w:p w:rsidR="00B53ED7" w:rsidRDefault="00B53ED7" w:rsidP="00B53ED7">
      <w:pPr>
        <w:pStyle w:val="Standard"/>
        <w:keepNext/>
        <w:overflowPunct w:val="0"/>
        <w:autoSpaceDE w:val="0"/>
        <w:jc w:val="center"/>
        <w:rPr>
          <w:sz w:val="36"/>
          <w:szCs w:val="36"/>
        </w:rPr>
      </w:pPr>
      <w:r>
        <w:rPr>
          <w:sz w:val="36"/>
          <w:szCs w:val="36"/>
        </w:rPr>
        <w:t>СУМСЬКА МІСЬКА РАДА</w:t>
      </w:r>
    </w:p>
    <w:p w:rsidR="00B53ED7" w:rsidRDefault="00B53ED7" w:rsidP="00B53ED7">
      <w:pPr>
        <w:pStyle w:val="Standard"/>
        <w:jc w:val="center"/>
        <w:rPr>
          <w:sz w:val="28"/>
          <w:szCs w:val="20"/>
        </w:rPr>
      </w:pPr>
      <w:r>
        <w:rPr>
          <w:sz w:val="28"/>
          <w:szCs w:val="20"/>
        </w:rPr>
        <w:t xml:space="preserve"> СКЛИКАННЯ  СЕСІЯ</w:t>
      </w:r>
    </w:p>
    <w:p w:rsidR="00B53ED7" w:rsidRDefault="00B53ED7" w:rsidP="00B53ED7">
      <w:pPr>
        <w:pStyle w:val="Standard"/>
        <w:keepNext/>
        <w:overflowPunct w:val="0"/>
        <w:autoSpaceDE w:val="0"/>
        <w:jc w:val="center"/>
        <w:rPr>
          <w:b/>
          <w:smallCaps/>
          <w:sz w:val="32"/>
          <w:szCs w:val="20"/>
        </w:rPr>
      </w:pPr>
      <w:r>
        <w:rPr>
          <w:b/>
          <w:smallCaps/>
          <w:sz w:val="32"/>
          <w:szCs w:val="20"/>
        </w:rPr>
        <w:t>РІШЕННЯ</w:t>
      </w:r>
    </w:p>
    <w:p w:rsidR="00B53ED7" w:rsidRDefault="00B53ED7" w:rsidP="00B53ED7">
      <w:pPr>
        <w:pStyle w:val="Standard"/>
        <w:jc w:val="center"/>
        <w:rPr>
          <w:sz w:val="27"/>
          <w:szCs w:val="27"/>
        </w:rPr>
      </w:pPr>
    </w:p>
    <w:tbl>
      <w:tblPr>
        <w:tblW w:w="9167" w:type="dxa"/>
        <w:tblInd w:w="-90" w:type="dxa"/>
        <w:tblLayout w:type="fixed"/>
        <w:tblCellMar>
          <w:left w:w="10" w:type="dxa"/>
          <w:right w:w="10" w:type="dxa"/>
        </w:tblCellMar>
        <w:tblLook w:val="0000" w:firstRow="0" w:lastRow="0" w:firstColumn="0" w:lastColumn="0" w:noHBand="0" w:noVBand="0"/>
      </w:tblPr>
      <w:tblGrid>
        <w:gridCol w:w="5850"/>
        <w:gridCol w:w="3317"/>
      </w:tblGrid>
      <w:tr w:rsidR="00B53ED7" w:rsidTr="00DF431C">
        <w:tc>
          <w:tcPr>
            <w:tcW w:w="5850" w:type="dxa"/>
            <w:tcMar>
              <w:top w:w="0" w:type="dxa"/>
              <w:left w:w="0" w:type="dxa"/>
              <w:bottom w:w="0" w:type="dxa"/>
              <w:right w:w="0" w:type="dxa"/>
            </w:tcMar>
          </w:tcPr>
          <w:p w:rsidR="00B53ED7" w:rsidRDefault="00B53ED7" w:rsidP="00DF431C">
            <w:pPr>
              <w:pStyle w:val="Standard"/>
              <w:snapToGrid w:val="0"/>
              <w:jc w:val="both"/>
            </w:pPr>
            <w:r>
              <w:rPr>
                <w:sz w:val="28"/>
                <w:szCs w:val="28"/>
              </w:rPr>
              <w:t xml:space="preserve"> від ____________ 2016 року  № ______-МР</w:t>
            </w:r>
          </w:p>
        </w:tc>
        <w:tc>
          <w:tcPr>
            <w:tcW w:w="3317" w:type="dxa"/>
            <w:tcMar>
              <w:top w:w="0" w:type="dxa"/>
              <w:left w:w="0" w:type="dxa"/>
              <w:bottom w:w="0" w:type="dxa"/>
              <w:right w:w="0" w:type="dxa"/>
            </w:tcMar>
          </w:tcPr>
          <w:p w:rsidR="00B53ED7" w:rsidRDefault="00B53ED7" w:rsidP="00DF431C">
            <w:pPr>
              <w:pStyle w:val="Standard"/>
              <w:snapToGrid w:val="0"/>
              <w:rPr>
                <w:sz w:val="27"/>
                <w:szCs w:val="27"/>
              </w:rPr>
            </w:pPr>
          </w:p>
        </w:tc>
      </w:tr>
      <w:tr w:rsidR="00B53ED7" w:rsidTr="00DF431C">
        <w:trPr>
          <w:trHeight w:val="80"/>
        </w:trPr>
        <w:tc>
          <w:tcPr>
            <w:tcW w:w="5850" w:type="dxa"/>
            <w:tcMar>
              <w:top w:w="0" w:type="dxa"/>
              <w:left w:w="0" w:type="dxa"/>
              <w:bottom w:w="0" w:type="dxa"/>
              <w:right w:w="0" w:type="dxa"/>
            </w:tcMar>
          </w:tcPr>
          <w:p w:rsidR="00B53ED7" w:rsidRDefault="00B53ED7" w:rsidP="00DF431C">
            <w:pPr>
              <w:pStyle w:val="Standard"/>
              <w:snapToGrid w:val="0"/>
              <w:jc w:val="both"/>
              <w:rPr>
                <w:sz w:val="27"/>
                <w:szCs w:val="27"/>
              </w:rPr>
            </w:pPr>
          </w:p>
        </w:tc>
        <w:tc>
          <w:tcPr>
            <w:tcW w:w="3317" w:type="dxa"/>
            <w:tcMar>
              <w:top w:w="0" w:type="dxa"/>
              <w:left w:w="0" w:type="dxa"/>
              <w:bottom w:w="0" w:type="dxa"/>
              <w:right w:w="0" w:type="dxa"/>
            </w:tcMar>
          </w:tcPr>
          <w:p w:rsidR="00B53ED7" w:rsidRDefault="00B53ED7" w:rsidP="00DF431C">
            <w:pPr>
              <w:pStyle w:val="Standard"/>
              <w:snapToGrid w:val="0"/>
              <w:rPr>
                <w:sz w:val="27"/>
                <w:szCs w:val="27"/>
              </w:rPr>
            </w:pPr>
          </w:p>
        </w:tc>
      </w:tr>
    </w:tbl>
    <w:p w:rsidR="00B53ED7" w:rsidRDefault="00B53ED7" w:rsidP="00B53ED7">
      <w:pPr>
        <w:pStyle w:val="Standard"/>
        <w:shd w:val="clear" w:color="auto" w:fill="FFFFFF"/>
        <w:tabs>
          <w:tab w:val="left" w:pos="4680"/>
        </w:tabs>
        <w:spacing w:line="317" w:lineRule="exact"/>
        <w:ind w:right="5061"/>
        <w:jc w:val="both"/>
      </w:pPr>
      <w:r>
        <w:rPr>
          <w:bCs/>
          <w:sz w:val="28"/>
          <w:szCs w:val="28"/>
        </w:rPr>
        <w:t xml:space="preserve">Про </w:t>
      </w:r>
      <w:r w:rsidR="002A7CBA">
        <w:rPr>
          <w:bCs/>
          <w:sz w:val="28"/>
          <w:szCs w:val="28"/>
        </w:rPr>
        <w:t>внесення змін до</w:t>
      </w:r>
      <w:r>
        <w:rPr>
          <w:bCs/>
          <w:sz w:val="28"/>
          <w:szCs w:val="28"/>
        </w:rPr>
        <w:t xml:space="preserve"> </w:t>
      </w:r>
      <w:r w:rsidR="004E227B">
        <w:rPr>
          <w:bCs/>
          <w:sz w:val="28"/>
          <w:szCs w:val="28"/>
        </w:rPr>
        <w:t xml:space="preserve">рішення Сумської міської ради від № «Про затвердження Програми </w:t>
      </w:r>
      <w:r>
        <w:rPr>
          <w:bCs/>
          <w:sz w:val="28"/>
          <w:szCs w:val="28"/>
        </w:rPr>
        <w:t xml:space="preserve"> регулювання містобудівної діяльності</w:t>
      </w:r>
      <w:r w:rsidR="004E227B">
        <w:rPr>
          <w:bCs/>
          <w:sz w:val="28"/>
          <w:szCs w:val="28"/>
        </w:rPr>
        <w:t>»</w:t>
      </w:r>
    </w:p>
    <w:p w:rsidR="00B53ED7" w:rsidRDefault="00B53ED7" w:rsidP="00B53ED7">
      <w:pPr>
        <w:pStyle w:val="Standard"/>
        <w:ind w:firstLine="900"/>
        <w:jc w:val="both"/>
        <w:rPr>
          <w:sz w:val="28"/>
          <w:szCs w:val="28"/>
        </w:rPr>
      </w:pPr>
    </w:p>
    <w:p w:rsidR="00B53ED7" w:rsidRDefault="00B53ED7" w:rsidP="00B53ED7">
      <w:pPr>
        <w:pStyle w:val="Standard"/>
        <w:tabs>
          <w:tab w:val="left" w:pos="566"/>
        </w:tabs>
        <w:ind w:firstLine="709"/>
        <w:jc w:val="both"/>
      </w:pPr>
      <w:r>
        <w:rPr>
          <w:sz w:val="28"/>
          <w:szCs w:val="28"/>
        </w:rPr>
        <w:t xml:space="preserve">З метою визначення планувальної організації, просторової композиції та параметрів забудови території в районі вул. Кощія відповідно до рішення Сумської міської ради №41-МР від 2 грудня  2015 року «Про надання дозволу на розроблення проектів землеустрою щодо відведення земельних ділянок управлінню капітального будівництва та дорожнього господарства Сумської міської ради для поліпшення житлових умов учасникам АТО та членам сімей загиблих воїнів АТО», відповідно до статей 118, 121 Земельного кодексу України, статті 19 Закону України «Про регулювання містобудівної діяльності», керуючись пунктом 22 частини першої статті 26 Закону України «Про місцеве самоврядування в Україні», </w:t>
      </w:r>
      <w:r>
        <w:rPr>
          <w:b/>
          <w:sz w:val="28"/>
        </w:rPr>
        <w:t>Сумська міська рада</w:t>
      </w:r>
    </w:p>
    <w:p w:rsidR="00B53ED7" w:rsidRDefault="00B53ED7" w:rsidP="00B53ED7">
      <w:pPr>
        <w:pStyle w:val="Standard"/>
        <w:ind w:firstLine="900"/>
        <w:jc w:val="both"/>
        <w:rPr>
          <w:sz w:val="28"/>
          <w:szCs w:val="28"/>
        </w:rPr>
      </w:pPr>
    </w:p>
    <w:p w:rsidR="00B53ED7" w:rsidRDefault="00B53ED7" w:rsidP="00B53ED7">
      <w:pPr>
        <w:pStyle w:val="Standard"/>
        <w:ind w:firstLine="15"/>
        <w:jc w:val="center"/>
        <w:rPr>
          <w:b/>
          <w:sz w:val="28"/>
          <w:szCs w:val="28"/>
        </w:rPr>
      </w:pPr>
      <w:r>
        <w:rPr>
          <w:b/>
          <w:sz w:val="28"/>
          <w:szCs w:val="28"/>
        </w:rPr>
        <w:t>ВИРІШИЛА:</w:t>
      </w:r>
    </w:p>
    <w:p w:rsidR="00B53ED7" w:rsidRDefault="00B53ED7" w:rsidP="00B53ED7">
      <w:pPr>
        <w:pStyle w:val="Standard"/>
        <w:ind w:firstLine="567"/>
        <w:jc w:val="both"/>
        <w:rPr>
          <w:sz w:val="28"/>
          <w:szCs w:val="28"/>
        </w:rPr>
      </w:pPr>
    </w:p>
    <w:p w:rsidR="004E227B" w:rsidRDefault="004E227B" w:rsidP="004E227B">
      <w:pPr>
        <w:pStyle w:val="Standard"/>
        <w:shd w:val="clear" w:color="auto" w:fill="FFFFFF"/>
        <w:spacing w:line="317" w:lineRule="exact"/>
        <w:ind w:right="-1"/>
        <w:jc w:val="both"/>
      </w:pPr>
      <w:r>
        <w:rPr>
          <w:sz w:val="28"/>
          <w:szCs w:val="28"/>
        </w:rPr>
        <w:tab/>
      </w:r>
      <w:r w:rsidR="00B53ED7">
        <w:rPr>
          <w:sz w:val="28"/>
          <w:szCs w:val="28"/>
        </w:rPr>
        <w:t xml:space="preserve">1. </w:t>
      </w:r>
      <w:proofErr w:type="spellStart"/>
      <w:r>
        <w:rPr>
          <w:sz w:val="28"/>
          <w:szCs w:val="28"/>
        </w:rPr>
        <w:t>Внести</w:t>
      </w:r>
      <w:proofErr w:type="spellEnd"/>
      <w:r>
        <w:rPr>
          <w:sz w:val="28"/>
          <w:szCs w:val="28"/>
        </w:rPr>
        <w:t xml:space="preserve"> зміни в додаток до рішення Сумської міської ради </w:t>
      </w:r>
      <w:r>
        <w:rPr>
          <w:bCs/>
          <w:sz w:val="28"/>
          <w:szCs w:val="28"/>
        </w:rPr>
        <w:t>від № «Про затвердження Програми  регулювання містобудівної діяльності», виклавши його в новій редакції, що додається.</w:t>
      </w:r>
    </w:p>
    <w:p w:rsidR="00B53ED7" w:rsidRDefault="00B53ED7" w:rsidP="00B53ED7">
      <w:pPr>
        <w:pStyle w:val="Standard"/>
        <w:tabs>
          <w:tab w:val="left" w:pos="851"/>
        </w:tabs>
        <w:ind w:firstLine="720"/>
        <w:jc w:val="both"/>
      </w:pPr>
      <w:r>
        <w:rPr>
          <w:sz w:val="28"/>
          <w:szCs w:val="28"/>
        </w:rPr>
        <w:t>2. Організацію виконання даного рішення покласти на заступників міського голови згідно з розподілом обов’язків.</w:t>
      </w:r>
    </w:p>
    <w:p w:rsidR="00B53ED7" w:rsidRDefault="00B53ED7" w:rsidP="00B53ED7">
      <w:pPr>
        <w:pStyle w:val="Standard"/>
        <w:ind w:firstLine="567"/>
        <w:jc w:val="both"/>
        <w:rPr>
          <w:sz w:val="28"/>
          <w:szCs w:val="28"/>
        </w:rPr>
      </w:pPr>
    </w:p>
    <w:p w:rsidR="00B53ED7" w:rsidRDefault="00B53ED7" w:rsidP="00B53ED7">
      <w:pPr>
        <w:pStyle w:val="Standard"/>
        <w:ind w:firstLine="567"/>
        <w:jc w:val="both"/>
        <w:rPr>
          <w:sz w:val="28"/>
          <w:szCs w:val="28"/>
        </w:rPr>
      </w:pPr>
    </w:p>
    <w:p w:rsidR="00B53ED7" w:rsidRDefault="00B53ED7" w:rsidP="00B53ED7">
      <w:pPr>
        <w:pStyle w:val="a3"/>
        <w:jc w:val="both"/>
        <w:rPr>
          <w:sz w:val="28"/>
        </w:rPr>
      </w:pPr>
    </w:p>
    <w:p w:rsidR="00B53ED7" w:rsidRDefault="00B53ED7" w:rsidP="00B53ED7">
      <w:pPr>
        <w:pStyle w:val="WW-"/>
        <w:jc w:val="both"/>
      </w:pPr>
      <w:r>
        <w:rPr>
          <w:sz w:val="28"/>
        </w:rPr>
        <w:t xml:space="preserve">Міський голова             </w:t>
      </w:r>
      <w:r>
        <w:rPr>
          <w:sz w:val="28"/>
        </w:rPr>
        <w:tab/>
        <w:t xml:space="preserve">                                                                         О.М. Лисенко</w:t>
      </w:r>
    </w:p>
    <w:p w:rsidR="00B53ED7" w:rsidRDefault="00B53ED7" w:rsidP="00B53ED7">
      <w:pPr>
        <w:pStyle w:val="a3"/>
        <w:jc w:val="both"/>
        <w:rPr>
          <w:sz w:val="22"/>
          <w:szCs w:val="22"/>
        </w:rPr>
      </w:pPr>
    </w:p>
    <w:p w:rsidR="00B53ED7" w:rsidRDefault="00B53ED7" w:rsidP="00B53ED7">
      <w:pPr>
        <w:pStyle w:val="a3"/>
        <w:jc w:val="both"/>
      </w:pPr>
      <w:r>
        <w:rPr>
          <w:sz w:val="24"/>
          <w:szCs w:val="24"/>
        </w:rPr>
        <w:t xml:space="preserve">Виконавець: </w:t>
      </w:r>
      <w:r w:rsidR="006C0D0D">
        <w:rPr>
          <w:sz w:val="24"/>
          <w:szCs w:val="24"/>
        </w:rPr>
        <w:t>Бондаренко о.О.</w:t>
      </w:r>
      <w:bookmarkStart w:id="0" w:name="_GoBack"/>
      <w:bookmarkEnd w:id="0"/>
      <w:r>
        <w:rPr>
          <w:sz w:val="24"/>
          <w:szCs w:val="24"/>
        </w:rPr>
        <w:t>.</w:t>
      </w:r>
    </w:p>
    <w:p w:rsidR="00B53ED7" w:rsidRDefault="00B53ED7" w:rsidP="00B53ED7">
      <w:pPr>
        <w:pStyle w:val="a3"/>
        <w:jc w:val="both"/>
        <w:rPr>
          <w:sz w:val="24"/>
          <w:szCs w:val="24"/>
        </w:rPr>
      </w:pPr>
    </w:p>
    <w:p w:rsidR="00B53ED7" w:rsidRDefault="00B53ED7" w:rsidP="00B53ED7">
      <w:pPr>
        <w:pStyle w:val="WW-"/>
        <w:jc w:val="both"/>
      </w:pPr>
      <w:r>
        <w:rPr>
          <w:sz w:val="22"/>
          <w:szCs w:val="22"/>
        </w:rPr>
        <w:t xml:space="preserve">Ініціатор розгляду питання — </w:t>
      </w:r>
      <w:r w:rsidR="004E227B">
        <w:rPr>
          <w:sz w:val="22"/>
          <w:szCs w:val="22"/>
        </w:rPr>
        <w:t xml:space="preserve">постійно діюча комісія із містобудування, земельних відносин та природних ресурсів </w:t>
      </w:r>
    </w:p>
    <w:p w:rsidR="00B53ED7" w:rsidRDefault="00B53ED7" w:rsidP="00B53ED7">
      <w:pPr>
        <w:pStyle w:val="WW-"/>
        <w:jc w:val="both"/>
      </w:pPr>
      <w:r>
        <w:rPr>
          <w:sz w:val="22"/>
          <w:szCs w:val="22"/>
        </w:rPr>
        <w:t>Проект рішення підготовлено департаментом містобудування та земельних відносин Сумської міської ради</w:t>
      </w:r>
    </w:p>
    <w:p w:rsidR="00B53ED7" w:rsidRDefault="00B53ED7" w:rsidP="00B53ED7">
      <w:pPr>
        <w:pStyle w:val="a3"/>
        <w:jc w:val="both"/>
        <w:rPr>
          <w:sz w:val="24"/>
          <w:szCs w:val="24"/>
        </w:rPr>
      </w:pPr>
    </w:p>
    <w:p w:rsidR="00B53ED7" w:rsidRDefault="00B53ED7" w:rsidP="00B53ED7">
      <w:pPr>
        <w:pStyle w:val="a3"/>
        <w:jc w:val="both"/>
        <w:rPr>
          <w:sz w:val="24"/>
          <w:szCs w:val="24"/>
        </w:rPr>
      </w:pPr>
    </w:p>
    <w:tbl>
      <w:tblPr>
        <w:tblW w:w="5000" w:type="dxa"/>
        <w:tblInd w:w="4400" w:type="dxa"/>
        <w:tblLayout w:type="fixed"/>
        <w:tblCellMar>
          <w:left w:w="10" w:type="dxa"/>
          <w:right w:w="10" w:type="dxa"/>
        </w:tblCellMar>
        <w:tblLook w:val="0000" w:firstRow="0" w:lastRow="0" w:firstColumn="0" w:lastColumn="0" w:noHBand="0" w:noVBand="0"/>
      </w:tblPr>
      <w:tblGrid>
        <w:gridCol w:w="5000"/>
      </w:tblGrid>
      <w:tr w:rsidR="00B53ED7" w:rsidTr="00DF431C">
        <w:trPr>
          <w:trHeight w:val="337"/>
        </w:trPr>
        <w:tc>
          <w:tcPr>
            <w:tcW w:w="5000" w:type="dxa"/>
            <w:tcMar>
              <w:top w:w="0" w:type="dxa"/>
              <w:left w:w="108" w:type="dxa"/>
              <w:bottom w:w="0" w:type="dxa"/>
              <w:right w:w="108" w:type="dxa"/>
            </w:tcMar>
          </w:tcPr>
          <w:p w:rsidR="00B53ED7" w:rsidRDefault="00B53ED7" w:rsidP="00DF431C">
            <w:pPr>
              <w:pStyle w:val="Standard"/>
              <w:snapToGrid w:val="0"/>
              <w:jc w:val="center"/>
              <w:rPr>
                <w:sz w:val="28"/>
                <w:szCs w:val="28"/>
              </w:rPr>
            </w:pPr>
            <w:r>
              <w:rPr>
                <w:sz w:val="28"/>
                <w:szCs w:val="28"/>
              </w:rPr>
              <w:t>Додаток</w:t>
            </w:r>
          </w:p>
        </w:tc>
      </w:tr>
      <w:tr w:rsidR="00B53ED7" w:rsidTr="00DF431C">
        <w:trPr>
          <w:trHeight w:val="338"/>
        </w:trPr>
        <w:tc>
          <w:tcPr>
            <w:tcW w:w="5000" w:type="dxa"/>
            <w:tcMar>
              <w:top w:w="0" w:type="dxa"/>
              <w:left w:w="108" w:type="dxa"/>
              <w:bottom w:w="0" w:type="dxa"/>
              <w:right w:w="108" w:type="dxa"/>
            </w:tcMar>
          </w:tcPr>
          <w:p w:rsidR="00B53ED7" w:rsidRDefault="00B53ED7" w:rsidP="00DF431C">
            <w:pPr>
              <w:pStyle w:val="Standard"/>
              <w:snapToGrid w:val="0"/>
              <w:jc w:val="both"/>
              <w:rPr>
                <w:sz w:val="28"/>
                <w:szCs w:val="28"/>
              </w:rPr>
            </w:pPr>
            <w:r>
              <w:rPr>
                <w:sz w:val="28"/>
                <w:szCs w:val="28"/>
              </w:rPr>
              <w:t>до рішення Сумської міської ради</w:t>
            </w:r>
          </w:p>
          <w:p w:rsidR="00B53ED7" w:rsidRDefault="00B53ED7" w:rsidP="004E227B">
            <w:pPr>
              <w:pStyle w:val="Standard"/>
              <w:jc w:val="both"/>
            </w:pPr>
            <w:r>
              <w:rPr>
                <w:sz w:val="28"/>
                <w:szCs w:val="28"/>
              </w:rPr>
              <w:t>«</w:t>
            </w:r>
            <w:r>
              <w:rPr>
                <w:bCs/>
                <w:sz w:val="28"/>
                <w:szCs w:val="28"/>
              </w:rPr>
              <w:t>Про</w:t>
            </w:r>
            <w:r w:rsidR="004E227B">
              <w:rPr>
                <w:bCs/>
                <w:sz w:val="28"/>
                <w:szCs w:val="28"/>
              </w:rPr>
              <w:t xml:space="preserve"> внесення змін до рішення Сумської міської ради від №  «Про </w:t>
            </w:r>
            <w:r>
              <w:rPr>
                <w:bCs/>
                <w:sz w:val="28"/>
                <w:szCs w:val="28"/>
              </w:rPr>
              <w:t>затвердження Програми регулювання містобудівної діяльності</w:t>
            </w:r>
            <w:r>
              <w:rPr>
                <w:sz w:val="28"/>
                <w:szCs w:val="28"/>
              </w:rPr>
              <w:t>»</w:t>
            </w:r>
          </w:p>
        </w:tc>
      </w:tr>
      <w:tr w:rsidR="00B53ED7" w:rsidTr="00DF431C">
        <w:trPr>
          <w:trHeight w:val="203"/>
        </w:trPr>
        <w:tc>
          <w:tcPr>
            <w:tcW w:w="5000" w:type="dxa"/>
            <w:tcMar>
              <w:top w:w="0" w:type="dxa"/>
              <w:left w:w="108" w:type="dxa"/>
              <w:bottom w:w="0" w:type="dxa"/>
              <w:right w:w="108" w:type="dxa"/>
            </w:tcMar>
          </w:tcPr>
          <w:p w:rsidR="00B53ED7" w:rsidRDefault="00B53ED7" w:rsidP="00DF431C">
            <w:pPr>
              <w:pStyle w:val="Standard"/>
              <w:snapToGrid w:val="0"/>
              <w:jc w:val="both"/>
            </w:pPr>
            <w:r>
              <w:rPr>
                <w:sz w:val="28"/>
                <w:szCs w:val="28"/>
              </w:rPr>
              <w:t>від                                         №         -МР</w:t>
            </w:r>
          </w:p>
        </w:tc>
      </w:tr>
    </w:tbl>
    <w:p w:rsidR="00B53ED7" w:rsidRDefault="00B53ED7" w:rsidP="00B53ED7">
      <w:pPr>
        <w:pStyle w:val="Standard"/>
        <w:jc w:val="center"/>
        <w:rPr>
          <w:b/>
        </w:rPr>
      </w:pPr>
    </w:p>
    <w:p w:rsidR="00B53ED7" w:rsidRDefault="00B53ED7" w:rsidP="00B53ED7">
      <w:pPr>
        <w:pStyle w:val="Standard"/>
        <w:jc w:val="center"/>
        <w:rPr>
          <w:b/>
          <w:sz w:val="28"/>
          <w:szCs w:val="28"/>
        </w:rPr>
      </w:pPr>
    </w:p>
    <w:p w:rsidR="00B53ED7" w:rsidRDefault="00B53ED7" w:rsidP="00B53ED7">
      <w:pPr>
        <w:pStyle w:val="Standard"/>
        <w:jc w:val="center"/>
      </w:pPr>
      <w:r>
        <w:rPr>
          <w:b/>
          <w:sz w:val="28"/>
          <w:szCs w:val="28"/>
        </w:rPr>
        <w:t>Програма регулювання містобудівної діяльності</w:t>
      </w:r>
    </w:p>
    <w:p w:rsidR="00B53ED7" w:rsidRDefault="00B53ED7" w:rsidP="00B53ED7">
      <w:pPr>
        <w:pStyle w:val="Standard"/>
        <w:jc w:val="center"/>
        <w:rPr>
          <w:b/>
          <w:sz w:val="28"/>
          <w:szCs w:val="28"/>
        </w:rPr>
      </w:pPr>
    </w:p>
    <w:p w:rsidR="00B53ED7" w:rsidRDefault="00B53ED7" w:rsidP="00B53ED7">
      <w:pPr>
        <w:pStyle w:val="Standard"/>
        <w:jc w:val="center"/>
        <w:rPr>
          <w:b/>
          <w:sz w:val="28"/>
          <w:szCs w:val="28"/>
        </w:rPr>
      </w:pPr>
      <w:r>
        <w:rPr>
          <w:b/>
          <w:sz w:val="28"/>
          <w:szCs w:val="28"/>
        </w:rPr>
        <w:t>Розділ 1. ПАСПОРТ</w:t>
      </w:r>
    </w:p>
    <w:p w:rsidR="00B53ED7" w:rsidRDefault="00B53ED7" w:rsidP="00B53ED7">
      <w:pPr>
        <w:pStyle w:val="Standard"/>
        <w:jc w:val="center"/>
      </w:pPr>
      <w:r>
        <w:rPr>
          <w:sz w:val="28"/>
          <w:szCs w:val="28"/>
        </w:rPr>
        <w:t>Програми регулювання містобудівної діяльності</w:t>
      </w:r>
    </w:p>
    <w:p w:rsidR="00B53ED7" w:rsidRDefault="00B53ED7" w:rsidP="00B53ED7">
      <w:pPr>
        <w:pStyle w:val="Standard"/>
        <w:rPr>
          <w:sz w:val="28"/>
          <w:szCs w:val="28"/>
        </w:rPr>
      </w:pPr>
    </w:p>
    <w:tbl>
      <w:tblPr>
        <w:tblW w:w="9478" w:type="dxa"/>
        <w:tblInd w:w="-113" w:type="dxa"/>
        <w:tblLayout w:type="fixed"/>
        <w:tblCellMar>
          <w:left w:w="10" w:type="dxa"/>
          <w:right w:w="10" w:type="dxa"/>
        </w:tblCellMar>
        <w:tblLook w:val="0000" w:firstRow="0" w:lastRow="0" w:firstColumn="0" w:lastColumn="0" w:noHBand="0" w:noVBand="0"/>
      </w:tblPr>
      <w:tblGrid>
        <w:gridCol w:w="4068"/>
        <w:gridCol w:w="5410"/>
      </w:tblGrid>
      <w:tr w:rsidR="00B53ED7" w:rsidTr="00DF431C">
        <w:tc>
          <w:tcPr>
            <w:tcW w:w="4068" w:type="dxa"/>
            <w:tcBorders>
              <w:top w:val="single" w:sz="4" w:space="0" w:color="000000"/>
              <w:left w:val="single" w:sz="4" w:space="0" w:color="000000"/>
              <w:bottom w:val="single" w:sz="4" w:space="0" w:color="000000"/>
            </w:tcBorders>
            <w:tcMar>
              <w:top w:w="0" w:type="dxa"/>
              <w:left w:w="108" w:type="dxa"/>
              <w:bottom w:w="0" w:type="dxa"/>
              <w:right w:w="108" w:type="dxa"/>
            </w:tcMar>
          </w:tcPr>
          <w:p w:rsidR="00B53ED7" w:rsidRDefault="00B53ED7" w:rsidP="00DF431C">
            <w:pPr>
              <w:pStyle w:val="Standard"/>
              <w:snapToGrid w:val="0"/>
              <w:rPr>
                <w:sz w:val="28"/>
                <w:szCs w:val="28"/>
              </w:rPr>
            </w:pPr>
            <w:r>
              <w:rPr>
                <w:sz w:val="28"/>
                <w:szCs w:val="28"/>
              </w:rPr>
              <w:t>1. Ініціатор розробки програми</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ED7" w:rsidRDefault="00B53ED7" w:rsidP="00DF431C">
            <w:pPr>
              <w:pStyle w:val="Standard"/>
              <w:snapToGrid w:val="0"/>
              <w:rPr>
                <w:sz w:val="28"/>
                <w:szCs w:val="28"/>
              </w:rPr>
            </w:pPr>
            <w:r>
              <w:rPr>
                <w:sz w:val="28"/>
                <w:szCs w:val="28"/>
              </w:rPr>
              <w:t>Міський голова м. Суми</w:t>
            </w:r>
          </w:p>
        </w:tc>
      </w:tr>
      <w:tr w:rsidR="00B53ED7" w:rsidTr="00DF431C">
        <w:tc>
          <w:tcPr>
            <w:tcW w:w="4068" w:type="dxa"/>
            <w:tcBorders>
              <w:top w:val="single" w:sz="4" w:space="0" w:color="000000"/>
              <w:left w:val="single" w:sz="4" w:space="0" w:color="000000"/>
              <w:bottom w:val="single" w:sz="4" w:space="0" w:color="000000"/>
            </w:tcBorders>
            <w:tcMar>
              <w:top w:w="0" w:type="dxa"/>
              <w:left w:w="108" w:type="dxa"/>
              <w:bottom w:w="0" w:type="dxa"/>
              <w:right w:w="108" w:type="dxa"/>
            </w:tcMar>
          </w:tcPr>
          <w:p w:rsidR="00B53ED7" w:rsidRDefault="00B53ED7" w:rsidP="00DF431C">
            <w:pPr>
              <w:pStyle w:val="Standard"/>
              <w:snapToGrid w:val="0"/>
              <w:rPr>
                <w:sz w:val="28"/>
                <w:szCs w:val="28"/>
              </w:rPr>
            </w:pPr>
            <w:r>
              <w:rPr>
                <w:sz w:val="28"/>
                <w:szCs w:val="28"/>
              </w:rPr>
              <w:t>2. Дата, номер і назва розпорядчого документа про розробку програми</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ED7" w:rsidRDefault="00B53ED7" w:rsidP="00DF431C">
            <w:pPr>
              <w:pStyle w:val="Standard"/>
              <w:snapToGrid w:val="0"/>
              <w:jc w:val="both"/>
            </w:pPr>
            <w:r>
              <w:rPr>
                <w:sz w:val="28"/>
                <w:szCs w:val="28"/>
              </w:rPr>
              <w:t xml:space="preserve">Розпорядження міського голови від 16.01.2016 № 7-Р «Про заходи щодо розроблення містобудівної документації – детальних планів територій м. Суми»  </w:t>
            </w:r>
          </w:p>
        </w:tc>
      </w:tr>
      <w:tr w:rsidR="00B53ED7" w:rsidTr="00DF431C">
        <w:tc>
          <w:tcPr>
            <w:tcW w:w="4068" w:type="dxa"/>
            <w:tcBorders>
              <w:top w:val="single" w:sz="4" w:space="0" w:color="000000"/>
              <w:left w:val="single" w:sz="4" w:space="0" w:color="000000"/>
              <w:bottom w:val="single" w:sz="4" w:space="0" w:color="000000"/>
            </w:tcBorders>
            <w:tcMar>
              <w:top w:w="0" w:type="dxa"/>
              <w:left w:w="108" w:type="dxa"/>
              <w:bottom w:w="0" w:type="dxa"/>
              <w:right w:w="108" w:type="dxa"/>
            </w:tcMar>
          </w:tcPr>
          <w:p w:rsidR="00B53ED7" w:rsidRDefault="00B53ED7" w:rsidP="00DF431C">
            <w:pPr>
              <w:pStyle w:val="Standard"/>
              <w:snapToGrid w:val="0"/>
              <w:rPr>
                <w:sz w:val="28"/>
                <w:szCs w:val="28"/>
              </w:rPr>
            </w:pPr>
            <w:r>
              <w:rPr>
                <w:sz w:val="28"/>
                <w:szCs w:val="28"/>
              </w:rPr>
              <w:t>3. Розробник програми</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ED7" w:rsidRDefault="00B53ED7" w:rsidP="00DF431C">
            <w:pPr>
              <w:pStyle w:val="Standard"/>
              <w:snapToGrid w:val="0"/>
              <w:rPr>
                <w:sz w:val="28"/>
                <w:szCs w:val="28"/>
              </w:rPr>
            </w:pPr>
            <w:r>
              <w:rPr>
                <w:sz w:val="28"/>
                <w:szCs w:val="28"/>
              </w:rPr>
              <w:t>департамент містобудування та земельних відносин Сумської міської ради</w:t>
            </w:r>
          </w:p>
        </w:tc>
      </w:tr>
      <w:tr w:rsidR="00B53ED7" w:rsidTr="00DF431C">
        <w:tc>
          <w:tcPr>
            <w:tcW w:w="4068" w:type="dxa"/>
            <w:tcBorders>
              <w:top w:val="single" w:sz="4" w:space="0" w:color="000000"/>
              <w:left w:val="single" w:sz="4" w:space="0" w:color="000000"/>
              <w:bottom w:val="single" w:sz="4" w:space="0" w:color="000000"/>
            </w:tcBorders>
            <w:tcMar>
              <w:top w:w="0" w:type="dxa"/>
              <w:left w:w="108" w:type="dxa"/>
              <w:bottom w:w="0" w:type="dxa"/>
              <w:right w:w="108" w:type="dxa"/>
            </w:tcMar>
          </w:tcPr>
          <w:p w:rsidR="00B53ED7" w:rsidRDefault="00B53ED7" w:rsidP="00DF431C">
            <w:pPr>
              <w:pStyle w:val="Standard"/>
              <w:snapToGrid w:val="0"/>
              <w:rPr>
                <w:sz w:val="28"/>
                <w:szCs w:val="28"/>
              </w:rPr>
            </w:pPr>
            <w:r>
              <w:rPr>
                <w:sz w:val="28"/>
                <w:szCs w:val="28"/>
              </w:rPr>
              <w:t xml:space="preserve">4. </w:t>
            </w:r>
            <w:proofErr w:type="spellStart"/>
            <w:r>
              <w:rPr>
                <w:sz w:val="28"/>
                <w:szCs w:val="28"/>
              </w:rPr>
              <w:t>Співрозробники</w:t>
            </w:r>
            <w:proofErr w:type="spellEnd"/>
            <w:r>
              <w:rPr>
                <w:sz w:val="28"/>
                <w:szCs w:val="28"/>
              </w:rPr>
              <w:t xml:space="preserve"> програми</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ED7" w:rsidRDefault="00B53ED7" w:rsidP="00DF431C">
            <w:pPr>
              <w:pStyle w:val="Standard"/>
              <w:snapToGrid w:val="0"/>
              <w:rPr>
                <w:sz w:val="28"/>
                <w:szCs w:val="28"/>
              </w:rPr>
            </w:pPr>
            <w:r>
              <w:rPr>
                <w:sz w:val="28"/>
                <w:szCs w:val="28"/>
              </w:rPr>
              <w:t>-</w:t>
            </w:r>
          </w:p>
        </w:tc>
      </w:tr>
      <w:tr w:rsidR="00B53ED7" w:rsidTr="00DF431C">
        <w:tc>
          <w:tcPr>
            <w:tcW w:w="4068" w:type="dxa"/>
            <w:tcBorders>
              <w:top w:val="single" w:sz="4" w:space="0" w:color="000000"/>
              <w:left w:val="single" w:sz="4" w:space="0" w:color="000000"/>
              <w:bottom w:val="single" w:sz="4" w:space="0" w:color="000000"/>
            </w:tcBorders>
            <w:tcMar>
              <w:top w:w="0" w:type="dxa"/>
              <w:left w:w="108" w:type="dxa"/>
              <w:bottom w:w="0" w:type="dxa"/>
              <w:right w:w="108" w:type="dxa"/>
            </w:tcMar>
          </w:tcPr>
          <w:p w:rsidR="00B53ED7" w:rsidRDefault="00B53ED7" w:rsidP="00DF431C">
            <w:pPr>
              <w:pStyle w:val="Standard"/>
              <w:snapToGrid w:val="0"/>
              <w:rPr>
                <w:sz w:val="28"/>
                <w:szCs w:val="28"/>
              </w:rPr>
            </w:pPr>
            <w:r>
              <w:rPr>
                <w:sz w:val="28"/>
                <w:szCs w:val="28"/>
              </w:rPr>
              <w:t>5.Учасники програми</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ED7" w:rsidRDefault="00B53ED7" w:rsidP="00DF431C">
            <w:pPr>
              <w:pStyle w:val="Standard"/>
              <w:snapToGrid w:val="0"/>
              <w:jc w:val="both"/>
            </w:pPr>
            <w:r>
              <w:rPr>
                <w:sz w:val="28"/>
                <w:szCs w:val="28"/>
              </w:rPr>
              <w:t xml:space="preserve">департамент містобудування та земельних відносин Сумської міської ради                   </w:t>
            </w:r>
          </w:p>
        </w:tc>
      </w:tr>
      <w:tr w:rsidR="00B53ED7" w:rsidTr="00DF431C">
        <w:tc>
          <w:tcPr>
            <w:tcW w:w="4068" w:type="dxa"/>
            <w:tcBorders>
              <w:top w:val="single" w:sz="4" w:space="0" w:color="000000"/>
              <w:left w:val="single" w:sz="4" w:space="0" w:color="000000"/>
              <w:bottom w:val="single" w:sz="4" w:space="0" w:color="000000"/>
            </w:tcBorders>
            <w:tcMar>
              <w:top w:w="0" w:type="dxa"/>
              <w:left w:w="108" w:type="dxa"/>
              <w:bottom w:w="0" w:type="dxa"/>
              <w:right w:w="108" w:type="dxa"/>
            </w:tcMar>
          </w:tcPr>
          <w:p w:rsidR="00B53ED7" w:rsidRDefault="00B53ED7" w:rsidP="00DF431C">
            <w:pPr>
              <w:pStyle w:val="Standard"/>
              <w:snapToGrid w:val="0"/>
              <w:rPr>
                <w:sz w:val="28"/>
                <w:szCs w:val="28"/>
              </w:rPr>
            </w:pPr>
            <w:r>
              <w:rPr>
                <w:sz w:val="28"/>
                <w:szCs w:val="28"/>
              </w:rPr>
              <w:t>6. Відповідальний виконавець програми</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ED7" w:rsidRDefault="00B53ED7" w:rsidP="00DF431C">
            <w:pPr>
              <w:pStyle w:val="Standard"/>
              <w:snapToGrid w:val="0"/>
              <w:rPr>
                <w:sz w:val="28"/>
                <w:szCs w:val="28"/>
              </w:rPr>
            </w:pPr>
            <w:r>
              <w:rPr>
                <w:sz w:val="28"/>
                <w:szCs w:val="28"/>
              </w:rPr>
              <w:t>департамент містобудування та земельних відносин Сумської міської ради</w:t>
            </w:r>
          </w:p>
        </w:tc>
      </w:tr>
      <w:tr w:rsidR="00B53ED7" w:rsidTr="00DF431C">
        <w:tc>
          <w:tcPr>
            <w:tcW w:w="4068" w:type="dxa"/>
            <w:tcBorders>
              <w:top w:val="single" w:sz="4" w:space="0" w:color="000000"/>
              <w:left w:val="single" w:sz="4" w:space="0" w:color="000000"/>
              <w:bottom w:val="single" w:sz="4" w:space="0" w:color="000000"/>
            </w:tcBorders>
            <w:tcMar>
              <w:top w:w="0" w:type="dxa"/>
              <w:left w:w="108" w:type="dxa"/>
              <w:bottom w:w="0" w:type="dxa"/>
              <w:right w:w="108" w:type="dxa"/>
            </w:tcMar>
          </w:tcPr>
          <w:p w:rsidR="00B53ED7" w:rsidRDefault="00B53ED7" w:rsidP="00DF431C">
            <w:pPr>
              <w:pStyle w:val="Standard"/>
              <w:snapToGrid w:val="0"/>
              <w:rPr>
                <w:sz w:val="28"/>
                <w:szCs w:val="28"/>
              </w:rPr>
            </w:pPr>
            <w:r>
              <w:rPr>
                <w:sz w:val="28"/>
                <w:szCs w:val="28"/>
              </w:rPr>
              <w:t>7. Головні розпорядники коштів</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ED7" w:rsidRDefault="00B53ED7" w:rsidP="00DF431C">
            <w:pPr>
              <w:pStyle w:val="Standard"/>
              <w:snapToGrid w:val="0"/>
              <w:rPr>
                <w:sz w:val="28"/>
                <w:szCs w:val="28"/>
              </w:rPr>
            </w:pPr>
            <w:r>
              <w:rPr>
                <w:sz w:val="28"/>
                <w:szCs w:val="28"/>
              </w:rPr>
              <w:t>департамент містобудування та земельних відносин Сумської міської ради</w:t>
            </w:r>
          </w:p>
        </w:tc>
      </w:tr>
      <w:tr w:rsidR="00B53ED7" w:rsidTr="00DF431C">
        <w:tc>
          <w:tcPr>
            <w:tcW w:w="4068" w:type="dxa"/>
            <w:tcBorders>
              <w:top w:val="single" w:sz="4" w:space="0" w:color="000000"/>
              <w:left w:val="single" w:sz="4" w:space="0" w:color="000000"/>
              <w:bottom w:val="single" w:sz="4" w:space="0" w:color="000000"/>
            </w:tcBorders>
            <w:tcMar>
              <w:top w:w="0" w:type="dxa"/>
              <w:left w:w="108" w:type="dxa"/>
              <w:bottom w:w="0" w:type="dxa"/>
              <w:right w:w="108" w:type="dxa"/>
            </w:tcMar>
          </w:tcPr>
          <w:p w:rsidR="00B53ED7" w:rsidRDefault="00B53ED7" w:rsidP="00DF431C">
            <w:pPr>
              <w:pStyle w:val="Standard"/>
              <w:snapToGrid w:val="0"/>
              <w:rPr>
                <w:sz w:val="28"/>
                <w:szCs w:val="28"/>
              </w:rPr>
            </w:pPr>
            <w:r>
              <w:rPr>
                <w:sz w:val="28"/>
                <w:szCs w:val="28"/>
              </w:rPr>
              <w:t>8. Термін реалізації програми</w:t>
            </w:r>
          </w:p>
          <w:p w:rsidR="00B53ED7" w:rsidRDefault="00B53ED7" w:rsidP="00DF431C">
            <w:pPr>
              <w:pStyle w:val="Standard"/>
              <w:rPr>
                <w:sz w:val="28"/>
                <w:szCs w:val="28"/>
              </w:rPr>
            </w:pPr>
            <w:r>
              <w:rPr>
                <w:sz w:val="28"/>
                <w:szCs w:val="28"/>
              </w:rPr>
              <w:t>8.1. Етапи виконання програми</w:t>
            </w:r>
          </w:p>
          <w:p w:rsidR="00B53ED7" w:rsidRDefault="00B53ED7" w:rsidP="00DF431C">
            <w:pPr>
              <w:pStyle w:val="Standard"/>
              <w:rPr>
                <w:sz w:val="28"/>
                <w:szCs w:val="28"/>
              </w:rPr>
            </w:pP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ED7" w:rsidRDefault="00B53ED7" w:rsidP="00DF431C">
            <w:pPr>
              <w:pStyle w:val="Standard"/>
              <w:snapToGrid w:val="0"/>
            </w:pPr>
            <w:r>
              <w:rPr>
                <w:sz w:val="28"/>
                <w:szCs w:val="28"/>
              </w:rPr>
              <w:t>2016 рік</w:t>
            </w:r>
          </w:p>
          <w:p w:rsidR="00B53ED7" w:rsidRDefault="00B53ED7" w:rsidP="00DF431C">
            <w:pPr>
              <w:pStyle w:val="Standard"/>
              <w:rPr>
                <w:sz w:val="28"/>
                <w:szCs w:val="28"/>
              </w:rPr>
            </w:pPr>
          </w:p>
          <w:p w:rsidR="00B53ED7" w:rsidRDefault="00B53ED7" w:rsidP="00DF431C">
            <w:pPr>
              <w:pStyle w:val="Standard"/>
              <w:rPr>
                <w:sz w:val="28"/>
                <w:szCs w:val="28"/>
              </w:rPr>
            </w:pPr>
            <w:r>
              <w:rPr>
                <w:sz w:val="28"/>
                <w:szCs w:val="28"/>
              </w:rPr>
              <w:t>І етап – 2016 рік</w:t>
            </w:r>
          </w:p>
          <w:p w:rsidR="004E227B" w:rsidRDefault="004E227B" w:rsidP="00DF431C">
            <w:pPr>
              <w:pStyle w:val="Standard"/>
            </w:pPr>
            <w:r>
              <w:rPr>
                <w:sz w:val="28"/>
                <w:szCs w:val="28"/>
              </w:rPr>
              <w:t>ІІ етап – 2016 рік</w:t>
            </w:r>
          </w:p>
        </w:tc>
      </w:tr>
      <w:tr w:rsidR="00B53ED7" w:rsidTr="00DF431C">
        <w:tc>
          <w:tcPr>
            <w:tcW w:w="4068" w:type="dxa"/>
            <w:tcBorders>
              <w:top w:val="single" w:sz="4" w:space="0" w:color="000000"/>
              <w:left w:val="single" w:sz="4" w:space="0" w:color="000000"/>
              <w:bottom w:val="single" w:sz="4" w:space="0" w:color="000000"/>
            </w:tcBorders>
            <w:tcMar>
              <w:top w:w="0" w:type="dxa"/>
              <w:left w:w="108" w:type="dxa"/>
              <w:bottom w:w="0" w:type="dxa"/>
              <w:right w:w="108" w:type="dxa"/>
            </w:tcMar>
          </w:tcPr>
          <w:p w:rsidR="00B53ED7" w:rsidRDefault="00B53ED7" w:rsidP="00DF431C">
            <w:pPr>
              <w:pStyle w:val="Standard"/>
              <w:snapToGrid w:val="0"/>
              <w:rPr>
                <w:sz w:val="28"/>
                <w:szCs w:val="28"/>
              </w:rPr>
            </w:pPr>
            <w:r>
              <w:rPr>
                <w:sz w:val="28"/>
                <w:szCs w:val="28"/>
              </w:rPr>
              <w:t>9. Перелік бюджетів, які беруть участь у виконанні програми</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ED7" w:rsidRDefault="00B53ED7" w:rsidP="00DF431C">
            <w:pPr>
              <w:pStyle w:val="Standard"/>
              <w:snapToGrid w:val="0"/>
              <w:rPr>
                <w:sz w:val="28"/>
                <w:szCs w:val="28"/>
              </w:rPr>
            </w:pPr>
            <w:r>
              <w:rPr>
                <w:sz w:val="28"/>
                <w:szCs w:val="28"/>
              </w:rPr>
              <w:t>Міський бюджет</w:t>
            </w:r>
          </w:p>
        </w:tc>
      </w:tr>
      <w:tr w:rsidR="00B53ED7" w:rsidTr="00DF431C">
        <w:trPr>
          <w:trHeight w:val="2697"/>
        </w:trPr>
        <w:tc>
          <w:tcPr>
            <w:tcW w:w="4068" w:type="dxa"/>
            <w:tcBorders>
              <w:top w:val="single" w:sz="4" w:space="0" w:color="000000"/>
              <w:left w:val="single" w:sz="4" w:space="0" w:color="000000"/>
              <w:bottom w:val="single" w:sz="4" w:space="0" w:color="000000"/>
            </w:tcBorders>
            <w:tcMar>
              <w:top w:w="0" w:type="dxa"/>
              <w:left w:w="108" w:type="dxa"/>
              <w:bottom w:w="0" w:type="dxa"/>
              <w:right w:w="108" w:type="dxa"/>
            </w:tcMar>
          </w:tcPr>
          <w:p w:rsidR="00B53ED7" w:rsidRDefault="00B53ED7" w:rsidP="00DF431C">
            <w:pPr>
              <w:pStyle w:val="Standard"/>
              <w:snapToGrid w:val="0"/>
              <w:rPr>
                <w:sz w:val="28"/>
                <w:szCs w:val="28"/>
              </w:rPr>
            </w:pPr>
            <w:r>
              <w:rPr>
                <w:sz w:val="28"/>
                <w:szCs w:val="28"/>
              </w:rPr>
              <w:t>10. Загальний обсяг фінансових ресурсів, необхідних для реалізації програми, усього:</w:t>
            </w:r>
          </w:p>
          <w:p w:rsidR="00B53ED7" w:rsidRDefault="00B53ED7" w:rsidP="00DF431C">
            <w:pPr>
              <w:pStyle w:val="Standard"/>
              <w:rPr>
                <w:sz w:val="28"/>
                <w:szCs w:val="28"/>
              </w:rPr>
            </w:pPr>
          </w:p>
          <w:p w:rsidR="00B53ED7" w:rsidRDefault="00B53ED7" w:rsidP="00DF431C">
            <w:pPr>
              <w:pStyle w:val="Standard"/>
              <w:rPr>
                <w:sz w:val="28"/>
                <w:szCs w:val="28"/>
              </w:rPr>
            </w:pPr>
          </w:p>
          <w:p w:rsidR="00B53ED7" w:rsidRDefault="00B53ED7" w:rsidP="00DF431C">
            <w:pPr>
              <w:pStyle w:val="Standard"/>
              <w:rPr>
                <w:sz w:val="28"/>
                <w:szCs w:val="28"/>
              </w:rPr>
            </w:pPr>
            <w:r>
              <w:rPr>
                <w:sz w:val="28"/>
                <w:szCs w:val="28"/>
              </w:rPr>
              <w:t>у тому числі:</w:t>
            </w:r>
          </w:p>
          <w:p w:rsidR="00B53ED7" w:rsidRDefault="00B53ED7" w:rsidP="00DF431C">
            <w:pPr>
              <w:pStyle w:val="Standard"/>
              <w:rPr>
                <w:sz w:val="28"/>
                <w:szCs w:val="28"/>
              </w:rPr>
            </w:pPr>
            <w:r>
              <w:rPr>
                <w:sz w:val="28"/>
                <w:szCs w:val="28"/>
              </w:rPr>
              <w:t>10.1. коштів міського бюджету:</w:t>
            </w:r>
          </w:p>
          <w:p w:rsidR="00B53ED7" w:rsidRDefault="00B53ED7" w:rsidP="00DF431C">
            <w:pPr>
              <w:pStyle w:val="Standard"/>
              <w:rPr>
                <w:sz w:val="28"/>
                <w:szCs w:val="28"/>
              </w:rPr>
            </w:pPr>
          </w:p>
          <w:p w:rsidR="00B53ED7" w:rsidRDefault="00B53ED7" w:rsidP="00DF431C">
            <w:pPr>
              <w:pStyle w:val="Standard"/>
              <w:rPr>
                <w:sz w:val="28"/>
                <w:szCs w:val="28"/>
              </w:rPr>
            </w:pPr>
          </w:p>
          <w:p w:rsidR="00B53ED7" w:rsidRDefault="00B53ED7" w:rsidP="00DF431C">
            <w:pPr>
              <w:pStyle w:val="Standard"/>
              <w:rPr>
                <w:sz w:val="28"/>
                <w:szCs w:val="28"/>
              </w:rPr>
            </w:pPr>
            <w:r>
              <w:rPr>
                <w:sz w:val="28"/>
                <w:szCs w:val="28"/>
              </w:rPr>
              <w:t>коштів інших джерел</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ED7" w:rsidRDefault="00B53ED7" w:rsidP="00DF431C">
            <w:pPr>
              <w:pStyle w:val="Standard"/>
              <w:snapToGrid w:val="0"/>
              <w:rPr>
                <w:sz w:val="28"/>
                <w:szCs w:val="28"/>
              </w:rPr>
            </w:pPr>
          </w:p>
          <w:p w:rsidR="00B53ED7" w:rsidRDefault="00B53ED7" w:rsidP="00DF431C">
            <w:pPr>
              <w:pStyle w:val="Standard"/>
              <w:rPr>
                <w:sz w:val="28"/>
                <w:szCs w:val="28"/>
              </w:rPr>
            </w:pPr>
          </w:p>
          <w:p w:rsidR="00B53ED7" w:rsidRDefault="00B53ED7" w:rsidP="00DF431C">
            <w:pPr>
              <w:pStyle w:val="Standard"/>
            </w:pPr>
            <w:r>
              <w:rPr>
                <w:sz w:val="28"/>
                <w:szCs w:val="28"/>
              </w:rPr>
              <w:t>99700,00 тис. грн.,</w:t>
            </w:r>
          </w:p>
          <w:p w:rsidR="00B53ED7" w:rsidRDefault="00B53ED7" w:rsidP="00DF431C">
            <w:pPr>
              <w:pStyle w:val="Standard"/>
              <w:rPr>
                <w:sz w:val="28"/>
                <w:szCs w:val="28"/>
              </w:rPr>
            </w:pPr>
            <w:r>
              <w:rPr>
                <w:sz w:val="28"/>
                <w:szCs w:val="28"/>
              </w:rPr>
              <w:t xml:space="preserve">з них:  </w:t>
            </w:r>
          </w:p>
          <w:p w:rsidR="00B53ED7" w:rsidRDefault="00B53ED7" w:rsidP="00DF431C">
            <w:pPr>
              <w:pStyle w:val="Standard"/>
            </w:pPr>
            <w:r>
              <w:rPr>
                <w:sz w:val="28"/>
                <w:szCs w:val="28"/>
              </w:rPr>
              <w:t>2016 р. – 99700,00 тис. грн.;</w:t>
            </w:r>
          </w:p>
          <w:p w:rsidR="00B53ED7" w:rsidRDefault="00B53ED7" w:rsidP="00DF431C">
            <w:pPr>
              <w:pStyle w:val="Standard"/>
            </w:pPr>
            <w:r>
              <w:rPr>
                <w:sz w:val="28"/>
                <w:szCs w:val="28"/>
              </w:rPr>
              <w:t>99700 тис. грн.,</w:t>
            </w:r>
          </w:p>
          <w:p w:rsidR="00B53ED7" w:rsidRDefault="00B53ED7" w:rsidP="00DF431C">
            <w:pPr>
              <w:pStyle w:val="Standard"/>
              <w:rPr>
                <w:sz w:val="28"/>
                <w:szCs w:val="28"/>
              </w:rPr>
            </w:pPr>
            <w:r>
              <w:rPr>
                <w:sz w:val="28"/>
                <w:szCs w:val="28"/>
              </w:rPr>
              <w:t xml:space="preserve">з них:  </w:t>
            </w:r>
          </w:p>
          <w:p w:rsidR="00B53ED7" w:rsidRDefault="00B53ED7" w:rsidP="00DF431C">
            <w:pPr>
              <w:pStyle w:val="Standard"/>
              <w:tabs>
                <w:tab w:val="left" w:pos="1170"/>
              </w:tabs>
            </w:pPr>
            <w:r>
              <w:rPr>
                <w:sz w:val="28"/>
                <w:szCs w:val="28"/>
              </w:rPr>
              <w:t>2016 р. – 99700,00 тис. грн.</w:t>
            </w:r>
          </w:p>
          <w:p w:rsidR="00B53ED7" w:rsidRDefault="00B53ED7" w:rsidP="00DF431C">
            <w:pPr>
              <w:pStyle w:val="Standard"/>
              <w:tabs>
                <w:tab w:val="left" w:pos="1170"/>
              </w:tabs>
              <w:rPr>
                <w:sz w:val="28"/>
                <w:szCs w:val="28"/>
              </w:rPr>
            </w:pPr>
          </w:p>
          <w:p w:rsidR="00B53ED7" w:rsidRDefault="00B53ED7" w:rsidP="00DF431C">
            <w:pPr>
              <w:pStyle w:val="Standard"/>
              <w:tabs>
                <w:tab w:val="left" w:pos="1170"/>
              </w:tabs>
              <w:rPr>
                <w:sz w:val="28"/>
                <w:szCs w:val="28"/>
              </w:rPr>
            </w:pPr>
            <w:r>
              <w:rPr>
                <w:sz w:val="28"/>
                <w:szCs w:val="28"/>
              </w:rPr>
              <w:t>-</w:t>
            </w:r>
          </w:p>
        </w:tc>
      </w:tr>
      <w:tr w:rsidR="00717A38" w:rsidTr="00717A38">
        <w:trPr>
          <w:trHeight w:val="2697"/>
        </w:trPr>
        <w:tc>
          <w:tcPr>
            <w:tcW w:w="4068" w:type="dxa"/>
            <w:tcBorders>
              <w:top w:val="single" w:sz="4" w:space="0" w:color="000000"/>
              <w:left w:val="single" w:sz="4" w:space="0" w:color="000000"/>
              <w:bottom w:val="single" w:sz="4" w:space="0" w:color="000000"/>
            </w:tcBorders>
            <w:tcMar>
              <w:top w:w="0" w:type="dxa"/>
              <w:left w:w="108" w:type="dxa"/>
              <w:bottom w:w="0" w:type="dxa"/>
              <w:right w:w="108" w:type="dxa"/>
            </w:tcMar>
          </w:tcPr>
          <w:p w:rsidR="00717A38" w:rsidRPr="00717A38" w:rsidRDefault="00717A38" w:rsidP="00DF431C">
            <w:pPr>
              <w:pStyle w:val="Standard"/>
              <w:snapToGrid w:val="0"/>
              <w:rPr>
                <w:b/>
                <w:sz w:val="28"/>
                <w:szCs w:val="28"/>
              </w:rPr>
            </w:pPr>
            <w:r w:rsidRPr="00717A38">
              <w:rPr>
                <w:b/>
                <w:sz w:val="28"/>
                <w:szCs w:val="28"/>
              </w:rPr>
              <w:lastRenderedPageBreak/>
              <w:t>2-й етап</w:t>
            </w:r>
          </w:p>
          <w:p w:rsidR="00717A38" w:rsidRPr="00717A38" w:rsidRDefault="00717A38" w:rsidP="00DF431C">
            <w:pPr>
              <w:pStyle w:val="Standard"/>
              <w:snapToGrid w:val="0"/>
              <w:rPr>
                <w:b/>
                <w:sz w:val="28"/>
                <w:szCs w:val="28"/>
              </w:rPr>
            </w:pPr>
            <w:r w:rsidRPr="00717A38">
              <w:rPr>
                <w:b/>
                <w:sz w:val="28"/>
                <w:szCs w:val="28"/>
              </w:rPr>
              <w:t>11. Загальний обсяг фінансових ресурсів, необхідних для реалізації програми, усього:</w:t>
            </w:r>
          </w:p>
          <w:p w:rsidR="00717A38" w:rsidRPr="00717A38" w:rsidRDefault="00717A38" w:rsidP="00717A38">
            <w:pPr>
              <w:pStyle w:val="Standard"/>
              <w:snapToGrid w:val="0"/>
              <w:rPr>
                <w:b/>
                <w:sz w:val="28"/>
                <w:szCs w:val="28"/>
              </w:rPr>
            </w:pPr>
          </w:p>
          <w:p w:rsidR="00717A38" w:rsidRPr="00717A38" w:rsidRDefault="00717A38" w:rsidP="00717A38">
            <w:pPr>
              <w:pStyle w:val="Standard"/>
              <w:snapToGrid w:val="0"/>
              <w:rPr>
                <w:b/>
                <w:sz w:val="28"/>
                <w:szCs w:val="28"/>
              </w:rPr>
            </w:pPr>
          </w:p>
          <w:p w:rsidR="00717A38" w:rsidRPr="00717A38" w:rsidRDefault="00717A38" w:rsidP="00717A38">
            <w:pPr>
              <w:pStyle w:val="Standard"/>
              <w:snapToGrid w:val="0"/>
              <w:rPr>
                <w:b/>
                <w:sz w:val="28"/>
                <w:szCs w:val="28"/>
              </w:rPr>
            </w:pPr>
            <w:r w:rsidRPr="00717A38">
              <w:rPr>
                <w:b/>
                <w:sz w:val="28"/>
                <w:szCs w:val="28"/>
              </w:rPr>
              <w:t>у тому числі:</w:t>
            </w:r>
          </w:p>
          <w:p w:rsidR="00717A38" w:rsidRPr="00717A38" w:rsidRDefault="00717A38" w:rsidP="00717A38">
            <w:pPr>
              <w:pStyle w:val="Standard"/>
              <w:snapToGrid w:val="0"/>
              <w:rPr>
                <w:b/>
                <w:sz w:val="28"/>
                <w:szCs w:val="28"/>
              </w:rPr>
            </w:pPr>
            <w:r w:rsidRPr="00717A38">
              <w:rPr>
                <w:b/>
                <w:sz w:val="28"/>
                <w:szCs w:val="28"/>
              </w:rPr>
              <w:t>10.1. коштів міського бюджету:</w:t>
            </w:r>
          </w:p>
          <w:p w:rsidR="00717A38" w:rsidRPr="00717A38" w:rsidRDefault="00717A38" w:rsidP="00717A38">
            <w:pPr>
              <w:pStyle w:val="Standard"/>
              <w:snapToGrid w:val="0"/>
              <w:rPr>
                <w:b/>
                <w:sz w:val="28"/>
                <w:szCs w:val="28"/>
              </w:rPr>
            </w:pPr>
          </w:p>
          <w:p w:rsidR="00717A38" w:rsidRPr="00717A38" w:rsidRDefault="00717A38" w:rsidP="00717A38">
            <w:pPr>
              <w:pStyle w:val="Standard"/>
              <w:snapToGrid w:val="0"/>
              <w:rPr>
                <w:b/>
                <w:sz w:val="28"/>
                <w:szCs w:val="28"/>
              </w:rPr>
            </w:pPr>
            <w:r w:rsidRPr="00717A38">
              <w:rPr>
                <w:b/>
                <w:sz w:val="28"/>
                <w:szCs w:val="28"/>
              </w:rPr>
              <w:t>коштів інших джерел</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A38" w:rsidRPr="00717A38" w:rsidRDefault="00717A38" w:rsidP="00DF431C">
            <w:pPr>
              <w:pStyle w:val="Standard"/>
              <w:snapToGrid w:val="0"/>
              <w:rPr>
                <w:b/>
                <w:sz w:val="28"/>
                <w:szCs w:val="28"/>
              </w:rPr>
            </w:pPr>
          </w:p>
          <w:p w:rsidR="00717A38" w:rsidRPr="00717A38" w:rsidRDefault="00717A38" w:rsidP="00717A38">
            <w:pPr>
              <w:pStyle w:val="Standard"/>
              <w:snapToGrid w:val="0"/>
              <w:rPr>
                <w:b/>
                <w:sz w:val="28"/>
                <w:szCs w:val="28"/>
              </w:rPr>
            </w:pPr>
          </w:p>
          <w:p w:rsidR="00717A38" w:rsidRPr="00717A38" w:rsidRDefault="00717A38" w:rsidP="00717A38">
            <w:pPr>
              <w:pStyle w:val="Standard"/>
              <w:snapToGrid w:val="0"/>
              <w:rPr>
                <w:b/>
                <w:sz w:val="28"/>
                <w:szCs w:val="28"/>
              </w:rPr>
            </w:pPr>
            <w:r w:rsidRPr="00717A38">
              <w:rPr>
                <w:b/>
                <w:sz w:val="28"/>
                <w:szCs w:val="28"/>
              </w:rPr>
              <w:t>99800,00 тис. грн.,</w:t>
            </w:r>
          </w:p>
          <w:p w:rsidR="00717A38" w:rsidRPr="00717A38" w:rsidRDefault="00717A38" w:rsidP="00717A38">
            <w:pPr>
              <w:pStyle w:val="Standard"/>
              <w:snapToGrid w:val="0"/>
              <w:rPr>
                <w:b/>
                <w:sz w:val="28"/>
                <w:szCs w:val="28"/>
              </w:rPr>
            </w:pPr>
            <w:r w:rsidRPr="00717A38">
              <w:rPr>
                <w:b/>
                <w:sz w:val="28"/>
                <w:szCs w:val="28"/>
              </w:rPr>
              <w:t xml:space="preserve">з них:  </w:t>
            </w:r>
          </w:p>
          <w:p w:rsidR="00717A38" w:rsidRPr="00717A38" w:rsidRDefault="00717A38" w:rsidP="00717A38">
            <w:pPr>
              <w:pStyle w:val="Standard"/>
              <w:snapToGrid w:val="0"/>
              <w:rPr>
                <w:b/>
                <w:sz w:val="28"/>
                <w:szCs w:val="28"/>
              </w:rPr>
            </w:pPr>
            <w:r w:rsidRPr="00717A38">
              <w:rPr>
                <w:b/>
                <w:sz w:val="28"/>
                <w:szCs w:val="28"/>
              </w:rPr>
              <w:t>2016 р. – 99800,00 тис. грн.;</w:t>
            </w:r>
          </w:p>
          <w:p w:rsidR="00717A38" w:rsidRPr="00717A38" w:rsidRDefault="00717A38" w:rsidP="00717A38">
            <w:pPr>
              <w:pStyle w:val="Standard"/>
              <w:snapToGrid w:val="0"/>
              <w:rPr>
                <w:b/>
                <w:sz w:val="28"/>
                <w:szCs w:val="28"/>
              </w:rPr>
            </w:pPr>
            <w:r w:rsidRPr="00717A38">
              <w:rPr>
                <w:b/>
                <w:sz w:val="28"/>
                <w:szCs w:val="28"/>
              </w:rPr>
              <w:t>99800 тис. грн.,</w:t>
            </w:r>
          </w:p>
          <w:p w:rsidR="00717A38" w:rsidRPr="00717A38" w:rsidRDefault="00717A38" w:rsidP="00717A38">
            <w:pPr>
              <w:pStyle w:val="Standard"/>
              <w:snapToGrid w:val="0"/>
              <w:rPr>
                <w:b/>
                <w:sz w:val="28"/>
                <w:szCs w:val="28"/>
              </w:rPr>
            </w:pPr>
            <w:r w:rsidRPr="00717A38">
              <w:rPr>
                <w:b/>
                <w:sz w:val="28"/>
                <w:szCs w:val="28"/>
              </w:rPr>
              <w:t xml:space="preserve">з них:  </w:t>
            </w:r>
          </w:p>
          <w:p w:rsidR="00717A38" w:rsidRPr="00717A38" w:rsidRDefault="00717A38" w:rsidP="00717A38">
            <w:pPr>
              <w:pStyle w:val="Standard"/>
              <w:snapToGrid w:val="0"/>
              <w:rPr>
                <w:b/>
                <w:sz w:val="28"/>
                <w:szCs w:val="28"/>
              </w:rPr>
            </w:pPr>
            <w:r w:rsidRPr="00717A38">
              <w:rPr>
                <w:b/>
                <w:sz w:val="28"/>
                <w:szCs w:val="28"/>
              </w:rPr>
              <w:t>2016 р. – 99800,00 тис. грн.</w:t>
            </w:r>
          </w:p>
          <w:p w:rsidR="00717A38" w:rsidRPr="00717A38" w:rsidRDefault="00717A38" w:rsidP="00717A38">
            <w:pPr>
              <w:pStyle w:val="Standard"/>
              <w:snapToGrid w:val="0"/>
              <w:rPr>
                <w:b/>
                <w:sz w:val="28"/>
                <w:szCs w:val="28"/>
              </w:rPr>
            </w:pPr>
          </w:p>
          <w:p w:rsidR="00717A38" w:rsidRPr="00717A38" w:rsidRDefault="00717A38" w:rsidP="00717A38">
            <w:pPr>
              <w:pStyle w:val="Standard"/>
              <w:snapToGrid w:val="0"/>
              <w:rPr>
                <w:b/>
                <w:sz w:val="28"/>
                <w:szCs w:val="28"/>
              </w:rPr>
            </w:pPr>
            <w:r w:rsidRPr="00717A38">
              <w:rPr>
                <w:b/>
                <w:sz w:val="28"/>
                <w:szCs w:val="28"/>
              </w:rPr>
              <w:t>-</w:t>
            </w:r>
          </w:p>
        </w:tc>
      </w:tr>
    </w:tbl>
    <w:p w:rsidR="00B53ED7" w:rsidRDefault="00B53ED7" w:rsidP="00B53ED7">
      <w:pPr>
        <w:pStyle w:val="Standard"/>
        <w:ind w:left="57" w:hanging="57"/>
        <w:jc w:val="center"/>
        <w:rPr>
          <w:b/>
          <w:sz w:val="28"/>
          <w:szCs w:val="28"/>
        </w:rPr>
      </w:pPr>
    </w:p>
    <w:p w:rsidR="00B53ED7" w:rsidRDefault="00B53ED7" w:rsidP="00B53ED7">
      <w:pPr>
        <w:pStyle w:val="Standard"/>
        <w:ind w:left="57" w:hanging="57"/>
        <w:jc w:val="center"/>
      </w:pPr>
      <w:r>
        <w:rPr>
          <w:b/>
          <w:sz w:val="28"/>
          <w:szCs w:val="28"/>
        </w:rPr>
        <w:t>Розділ 2. Визначення проблем, на розв’язання яких спрямована Програма регулювання містобудівної діяльності</w:t>
      </w:r>
    </w:p>
    <w:p w:rsidR="00B53ED7" w:rsidRDefault="00B53ED7" w:rsidP="00B53ED7">
      <w:pPr>
        <w:pStyle w:val="Standard"/>
        <w:jc w:val="center"/>
        <w:rPr>
          <w:b/>
          <w:sz w:val="28"/>
          <w:szCs w:val="28"/>
        </w:rPr>
      </w:pPr>
      <w:r>
        <w:rPr>
          <w:b/>
          <w:sz w:val="28"/>
          <w:szCs w:val="28"/>
        </w:rPr>
        <w:t xml:space="preserve"> (далі - Програма)</w:t>
      </w:r>
    </w:p>
    <w:p w:rsidR="00B53ED7" w:rsidRDefault="00B53ED7" w:rsidP="00B53ED7">
      <w:pPr>
        <w:pStyle w:val="Standard"/>
        <w:jc w:val="center"/>
        <w:rPr>
          <w:b/>
          <w:sz w:val="28"/>
          <w:szCs w:val="28"/>
        </w:rPr>
      </w:pPr>
    </w:p>
    <w:p w:rsidR="00B53ED7" w:rsidRDefault="00B53ED7" w:rsidP="00B53ED7">
      <w:pPr>
        <w:pStyle w:val="Standard"/>
        <w:ind w:left="57" w:firstLine="651"/>
        <w:jc w:val="both"/>
      </w:pPr>
      <w:r>
        <w:rPr>
          <w:sz w:val="28"/>
          <w:szCs w:val="28"/>
        </w:rPr>
        <w:t>Для забезпечення земельними ділянками під будівництво житлових будинків в департаменті містобудування та земельних відносин Сумської міської ради взято на облік 1857 осіб</w:t>
      </w:r>
      <w:r>
        <w:rPr>
          <w:sz w:val="28"/>
          <w:szCs w:val="28"/>
          <w:u w:val="single"/>
        </w:rPr>
        <w:t>,</w:t>
      </w:r>
      <w:r>
        <w:rPr>
          <w:sz w:val="28"/>
          <w:szCs w:val="28"/>
        </w:rPr>
        <w:t xml:space="preserve"> що приймають участь в АТО на сході України.   </w:t>
      </w:r>
    </w:p>
    <w:p w:rsidR="00B53ED7" w:rsidRPr="00717A38" w:rsidRDefault="00B53ED7" w:rsidP="00B53ED7">
      <w:pPr>
        <w:pStyle w:val="Standard"/>
        <w:ind w:firstLine="700"/>
        <w:jc w:val="both"/>
        <w:rPr>
          <w:b/>
        </w:rPr>
      </w:pPr>
      <w:r>
        <w:rPr>
          <w:bCs/>
          <w:sz w:val="28"/>
        </w:rPr>
        <w:t xml:space="preserve">Містобудівною документацією (генеральний план міста та план зонування) передбачені землі: в районі </w:t>
      </w:r>
      <w:r>
        <w:rPr>
          <w:sz w:val="28"/>
          <w:szCs w:val="28"/>
        </w:rPr>
        <w:t xml:space="preserve">між вулицею Михайла Кощія та </w:t>
      </w:r>
      <w:proofErr w:type="spellStart"/>
      <w:r>
        <w:rPr>
          <w:sz w:val="28"/>
          <w:szCs w:val="28"/>
        </w:rPr>
        <w:t>гідрокар’єром</w:t>
      </w:r>
      <w:proofErr w:type="spellEnd"/>
      <w:r>
        <w:rPr>
          <w:sz w:val="28"/>
          <w:szCs w:val="28"/>
        </w:rPr>
        <w:t xml:space="preserve"> у       м. Суми</w:t>
      </w:r>
      <w:r>
        <w:rPr>
          <w:bCs/>
          <w:sz w:val="28"/>
        </w:rPr>
        <w:t xml:space="preserve"> орієнтовною площею 8,0 га, що </w:t>
      </w:r>
      <w:proofErr w:type="spellStart"/>
      <w:r>
        <w:rPr>
          <w:bCs/>
          <w:sz w:val="28"/>
        </w:rPr>
        <w:t>надасть</w:t>
      </w:r>
      <w:proofErr w:type="spellEnd"/>
      <w:r>
        <w:rPr>
          <w:bCs/>
          <w:sz w:val="28"/>
        </w:rPr>
        <w:t xml:space="preserve"> можливість забезпечити земельними ділянками біля 60 сімей</w:t>
      </w:r>
      <w:r>
        <w:rPr>
          <w:sz w:val="28"/>
          <w:szCs w:val="28"/>
        </w:rPr>
        <w:t xml:space="preserve">;  в районі вулиці </w:t>
      </w:r>
      <w:proofErr w:type="spellStart"/>
      <w:r>
        <w:rPr>
          <w:sz w:val="28"/>
          <w:szCs w:val="28"/>
        </w:rPr>
        <w:t>Нахімова</w:t>
      </w:r>
      <w:proofErr w:type="spellEnd"/>
      <w:r>
        <w:rPr>
          <w:sz w:val="28"/>
          <w:szCs w:val="28"/>
        </w:rPr>
        <w:t xml:space="preserve">  площею біля 16,0 га під багатоквартирну житлову забу</w:t>
      </w:r>
      <w:r w:rsidR="00717A38">
        <w:rPr>
          <w:sz w:val="28"/>
          <w:szCs w:val="28"/>
        </w:rPr>
        <w:t xml:space="preserve">дову; </w:t>
      </w:r>
      <w:r w:rsidR="00717A38" w:rsidRPr="00717A38">
        <w:rPr>
          <w:b/>
          <w:sz w:val="28"/>
          <w:szCs w:val="28"/>
        </w:rPr>
        <w:t xml:space="preserve">в районі вулиці Герасима </w:t>
      </w:r>
      <w:proofErr w:type="spellStart"/>
      <w:r w:rsidR="00717A38" w:rsidRPr="00717A38">
        <w:rPr>
          <w:b/>
          <w:sz w:val="28"/>
          <w:szCs w:val="28"/>
        </w:rPr>
        <w:t>Кондратьєва</w:t>
      </w:r>
      <w:proofErr w:type="spellEnd"/>
      <w:r w:rsidR="00717A38" w:rsidRPr="00717A38">
        <w:rPr>
          <w:b/>
          <w:sz w:val="28"/>
          <w:szCs w:val="28"/>
        </w:rPr>
        <w:t xml:space="preserve"> і пр. Козацького.</w:t>
      </w:r>
    </w:p>
    <w:p w:rsidR="00B53ED7" w:rsidRDefault="00B53ED7" w:rsidP="00B53ED7">
      <w:pPr>
        <w:pStyle w:val="Standard"/>
        <w:ind w:firstLine="700"/>
        <w:jc w:val="both"/>
      </w:pPr>
      <w:r>
        <w:rPr>
          <w:bCs/>
          <w:sz w:val="28"/>
        </w:rPr>
        <w:t>Основною причиною виникнення проблем у сфері земельних відносин є в</w:t>
      </w:r>
      <w:r>
        <w:rPr>
          <w:sz w:val="28"/>
          <w:szCs w:val="28"/>
        </w:rPr>
        <w:t>ідсутність нормативно-правових актів (відповідного закону), що регулюють процедуру надання безоплатно земельних ділянок даній категорії громадян.</w:t>
      </w:r>
    </w:p>
    <w:p w:rsidR="00B53ED7" w:rsidRDefault="00B53ED7" w:rsidP="00B53ED7">
      <w:pPr>
        <w:pStyle w:val="Standard"/>
        <w:ind w:firstLine="700"/>
        <w:jc w:val="both"/>
        <w:rPr>
          <w:sz w:val="28"/>
          <w:szCs w:val="28"/>
        </w:rPr>
      </w:pPr>
      <w:r>
        <w:rPr>
          <w:sz w:val="28"/>
          <w:szCs w:val="28"/>
        </w:rPr>
        <w:t>Шляхи розв’язання цієї проблем полягають у розробці відповідного детального плану території з подальшим їх затвердженням міською радою відповідно до земельного законодавства та розробки проектів землевідведення окремих земельних ділянок (формування ділянок), що потребує фінансування за рахунок коштів міського бюджету.</w:t>
      </w:r>
    </w:p>
    <w:p w:rsidR="00B53ED7" w:rsidRPr="00F73026" w:rsidRDefault="00B53ED7" w:rsidP="00B53ED7">
      <w:pPr>
        <w:pStyle w:val="Standard"/>
        <w:ind w:left="57"/>
        <w:jc w:val="center"/>
        <w:rPr>
          <w:b/>
          <w:sz w:val="16"/>
          <w:szCs w:val="16"/>
        </w:rPr>
      </w:pPr>
    </w:p>
    <w:p w:rsidR="00B53ED7" w:rsidRDefault="00B53ED7" w:rsidP="00B53ED7">
      <w:pPr>
        <w:pStyle w:val="Standard"/>
        <w:ind w:left="57"/>
        <w:jc w:val="center"/>
        <w:rPr>
          <w:b/>
          <w:sz w:val="28"/>
          <w:szCs w:val="28"/>
        </w:rPr>
      </w:pPr>
      <w:r>
        <w:rPr>
          <w:b/>
          <w:sz w:val="28"/>
          <w:szCs w:val="28"/>
        </w:rPr>
        <w:t>Розділ 3. Мета Програми</w:t>
      </w:r>
    </w:p>
    <w:p w:rsidR="00B53ED7" w:rsidRPr="00F73026" w:rsidRDefault="00B53ED7" w:rsidP="00B53ED7">
      <w:pPr>
        <w:pStyle w:val="Standard"/>
        <w:jc w:val="both"/>
        <w:rPr>
          <w:sz w:val="16"/>
          <w:szCs w:val="16"/>
        </w:rPr>
      </w:pPr>
    </w:p>
    <w:p w:rsidR="00B53ED7" w:rsidRDefault="00B53ED7" w:rsidP="00B53ED7">
      <w:pPr>
        <w:pStyle w:val="Standard"/>
        <w:ind w:firstLine="360"/>
        <w:jc w:val="both"/>
        <w:rPr>
          <w:sz w:val="28"/>
          <w:szCs w:val="28"/>
        </w:rPr>
      </w:pPr>
      <w:r>
        <w:rPr>
          <w:sz w:val="28"/>
          <w:szCs w:val="28"/>
        </w:rPr>
        <w:t xml:space="preserve">Забезпечення земельними ділянками для будівництва житлових будинків; планування території  для будівництва багатоповерхових житлових будинків для поліпшення житлових умов жителів міста, учасникам АТО та членам сімей загиблих воїнів АТО.  </w:t>
      </w:r>
    </w:p>
    <w:p w:rsidR="00B53ED7" w:rsidRPr="00F73026" w:rsidRDefault="00B53ED7" w:rsidP="00B53ED7">
      <w:pPr>
        <w:pStyle w:val="Standard"/>
        <w:ind w:left="57" w:firstLine="651"/>
        <w:jc w:val="both"/>
        <w:rPr>
          <w:sz w:val="16"/>
          <w:szCs w:val="16"/>
        </w:rPr>
      </w:pPr>
    </w:p>
    <w:p w:rsidR="00B53ED7" w:rsidRDefault="00B53ED7" w:rsidP="00B53ED7">
      <w:pPr>
        <w:pStyle w:val="Standard"/>
        <w:tabs>
          <w:tab w:val="left" w:pos="1440"/>
        </w:tabs>
        <w:ind w:left="540"/>
        <w:jc w:val="center"/>
        <w:rPr>
          <w:b/>
          <w:sz w:val="28"/>
          <w:szCs w:val="28"/>
        </w:rPr>
      </w:pPr>
      <w:r>
        <w:rPr>
          <w:b/>
          <w:sz w:val="28"/>
          <w:szCs w:val="28"/>
        </w:rPr>
        <w:t>Розділ 4. Ресурсне забезпечення</w:t>
      </w:r>
    </w:p>
    <w:p w:rsidR="00B53ED7" w:rsidRDefault="00B53ED7" w:rsidP="00B53ED7">
      <w:pPr>
        <w:pStyle w:val="Standard"/>
        <w:jc w:val="center"/>
      </w:pPr>
      <w:r>
        <w:rPr>
          <w:b/>
          <w:sz w:val="28"/>
          <w:szCs w:val="28"/>
        </w:rPr>
        <w:t>Програма регулювання містобудівної діяльності</w:t>
      </w:r>
    </w:p>
    <w:p w:rsidR="00B53ED7" w:rsidRDefault="00B53ED7" w:rsidP="00B53ED7">
      <w:pPr>
        <w:pStyle w:val="Standard"/>
        <w:rPr>
          <w:sz w:val="28"/>
          <w:szCs w:val="28"/>
        </w:rPr>
      </w:pPr>
    </w:p>
    <w:tbl>
      <w:tblPr>
        <w:tblW w:w="9823" w:type="dxa"/>
        <w:tblInd w:w="-365" w:type="dxa"/>
        <w:tblLayout w:type="fixed"/>
        <w:tblCellMar>
          <w:left w:w="10" w:type="dxa"/>
          <w:right w:w="10" w:type="dxa"/>
        </w:tblCellMar>
        <w:tblLook w:val="0000" w:firstRow="0" w:lastRow="0" w:firstColumn="0" w:lastColumn="0" w:noHBand="0" w:noVBand="0"/>
      </w:tblPr>
      <w:tblGrid>
        <w:gridCol w:w="3621"/>
        <w:gridCol w:w="575"/>
        <w:gridCol w:w="1440"/>
        <w:gridCol w:w="1440"/>
        <w:gridCol w:w="797"/>
        <w:gridCol w:w="1950"/>
      </w:tblGrid>
      <w:tr w:rsidR="00B53ED7" w:rsidTr="00DF431C">
        <w:tc>
          <w:tcPr>
            <w:tcW w:w="362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3ED7" w:rsidRDefault="00B53ED7" w:rsidP="00DF431C">
            <w:pPr>
              <w:pStyle w:val="Standard"/>
              <w:snapToGrid w:val="0"/>
              <w:jc w:val="center"/>
              <w:rPr>
                <w:sz w:val="26"/>
                <w:szCs w:val="26"/>
              </w:rPr>
            </w:pPr>
            <w:r>
              <w:rPr>
                <w:sz w:val="26"/>
                <w:szCs w:val="26"/>
              </w:rPr>
              <w:lastRenderedPageBreak/>
              <w:t>Обсяг коштів, які пропонується залучити на виконання програми</w:t>
            </w:r>
          </w:p>
        </w:tc>
        <w:tc>
          <w:tcPr>
            <w:tcW w:w="425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3ED7" w:rsidRDefault="00B53ED7" w:rsidP="00DF431C">
            <w:pPr>
              <w:pStyle w:val="Standard"/>
              <w:tabs>
                <w:tab w:val="left" w:pos="4380"/>
              </w:tabs>
              <w:snapToGrid w:val="0"/>
              <w:jc w:val="center"/>
              <w:rPr>
                <w:sz w:val="26"/>
                <w:szCs w:val="26"/>
              </w:rPr>
            </w:pPr>
            <w:r>
              <w:rPr>
                <w:sz w:val="26"/>
                <w:szCs w:val="26"/>
              </w:rPr>
              <w:t>Етапи виконання програми</w:t>
            </w:r>
          </w:p>
        </w:tc>
        <w:tc>
          <w:tcPr>
            <w:tcW w:w="19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3ED7" w:rsidRDefault="00B53ED7" w:rsidP="00DF431C">
            <w:pPr>
              <w:pStyle w:val="Standard"/>
              <w:snapToGrid w:val="0"/>
              <w:jc w:val="center"/>
              <w:rPr>
                <w:sz w:val="26"/>
                <w:szCs w:val="26"/>
              </w:rPr>
            </w:pPr>
            <w:r>
              <w:rPr>
                <w:sz w:val="26"/>
                <w:szCs w:val="26"/>
              </w:rPr>
              <w:t>Усього витрат на виконання програми</w:t>
            </w:r>
          </w:p>
        </w:tc>
      </w:tr>
      <w:tr w:rsidR="00B53ED7" w:rsidTr="00DF431C">
        <w:tc>
          <w:tcPr>
            <w:tcW w:w="362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3ED7" w:rsidRDefault="00B53ED7" w:rsidP="00DF431C"/>
        </w:tc>
        <w:tc>
          <w:tcPr>
            <w:tcW w:w="425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3ED7" w:rsidRDefault="00B53ED7" w:rsidP="00DF431C">
            <w:pPr>
              <w:pStyle w:val="Standard"/>
              <w:snapToGrid w:val="0"/>
              <w:jc w:val="center"/>
            </w:pPr>
            <w:r>
              <w:rPr>
                <w:sz w:val="26"/>
                <w:szCs w:val="26"/>
              </w:rPr>
              <w:t>2016 рік</w:t>
            </w:r>
          </w:p>
        </w:tc>
        <w:tc>
          <w:tcPr>
            <w:tcW w:w="195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3ED7" w:rsidRDefault="00B53ED7" w:rsidP="00DF431C"/>
        </w:tc>
      </w:tr>
      <w:tr w:rsidR="00B53ED7" w:rsidTr="00DF431C">
        <w:tc>
          <w:tcPr>
            <w:tcW w:w="36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C615E" w:rsidRDefault="009C615E" w:rsidP="00DF431C">
            <w:pPr>
              <w:pStyle w:val="Standard"/>
              <w:snapToGrid w:val="0"/>
              <w:rPr>
                <w:sz w:val="26"/>
                <w:szCs w:val="26"/>
              </w:rPr>
            </w:pPr>
            <w:r>
              <w:rPr>
                <w:sz w:val="26"/>
                <w:szCs w:val="26"/>
              </w:rPr>
              <w:t>1-й етап</w:t>
            </w:r>
          </w:p>
          <w:p w:rsidR="009C615E" w:rsidRDefault="009C615E" w:rsidP="00DF431C">
            <w:pPr>
              <w:pStyle w:val="Standard"/>
              <w:snapToGrid w:val="0"/>
              <w:rPr>
                <w:sz w:val="26"/>
                <w:szCs w:val="26"/>
              </w:rPr>
            </w:pPr>
          </w:p>
          <w:p w:rsidR="00B53ED7" w:rsidRDefault="00B53ED7" w:rsidP="00DF431C">
            <w:pPr>
              <w:pStyle w:val="Standard"/>
              <w:snapToGrid w:val="0"/>
              <w:rPr>
                <w:sz w:val="26"/>
                <w:szCs w:val="26"/>
              </w:rPr>
            </w:pPr>
            <w:r>
              <w:rPr>
                <w:sz w:val="26"/>
                <w:szCs w:val="26"/>
              </w:rPr>
              <w:t>Обсяг ресурсів, усього (грн.), у тому числі:</w:t>
            </w:r>
          </w:p>
        </w:tc>
        <w:tc>
          <w:tcPr>
            <w:tcW w:w="425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3ED7" w:rsidRDefault="00B53ED7" w:rsidP="00DF431C">
            <w:pPr>
              <w:pStyle w:val="Standard"/>
              <w:snapToGrid w:val="0"/>
              <w:jc w:val="center"/>
            </w:pPr>
            <w:r>
              <w:rPr>
                <w:sz w:val="28"/>
                <w:szCs w:val="28"/>
              </w:rPr>
              <w:t>99700,00</w:t>
            </w:r>
          </w:p>
          <w:p w:rsidR="00B53ED7" w:rsidRDefault="00B53ED7" w:rsidP="00DF431C">
            <w:pPr>
              <w:pStyle w:val="Standard"/>
              <w:jc w:val="center"/>
              <w:rPr>
                <w:sz w:val="26"/>
                <w:szCs w:val="26"/>
              </w:rPr>
            </w:pP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3ED7" w:rsidRDefault="00B53ED7" w:rsidP="00DF431C">
            <w:pPr>
              <w:pStyle w:val="Standard"/>
              <w:snapToGrid w:val="0"/>
              <w:jc w:val="center"/>
            </w:pPr>
            <w:r>
              <w:rPr>
                <w:sz w:val="28"/>
                <w:szCs w:val="28"/>
              </w:rPr>
              <w:t>99700,00</w:t>
            </w:r>
          </w:p>
        </w:tc>
      </w:tr>
      <w:tr w:rsidR="00B53ED7" w:rsidTr="00DF431C">
        <w:trPr>
          <w:trHeight w:val="415"/>
        </w:trPr>
        <w:tc>
          <w:tcPr>
            <w:tcW w:w="36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3ED7" w:rsidRDefault="00B53ED7" w:rsidP="00DF431C">
            <w:pPr>
              <w:pStyle w:val="Standard"/>
              <w:snapToGrid w:val="0"/>
              <w:rPr>
                <w:sz w:val="26"/>
                <w:szCs w:val="26"/>
              </w:rPr>
            </w:pPr>
            <w:r>
              <w:rPr>
                <w:sz w:val="26"/>
                <w:szCs w:val="26"/>
              </w:rPr>
              <w:t>державний бюджет</w:t>
            </w:r>
          </w:p>
          <w:p w:rsidR="00B53ED7" w:rsidRDefault="00B53ED7" w:rsidP="00DF431C">
            <w:pPr>
              <w:pStyle w:val="Standard"/>
              <w:rPr>
                <w:sz w:val="26"/>
                <w:szCs w:val="26"/>
              </w:rPr>
            </w:pPr>
          </w:p>
        </w:tc>
        <w:tc>
          <w:tcPr>
            <w:tcW w:w="425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3ED7" w:rsidRDefault="00B53ED7" w:rsidP="00DF431C">
            <w:pPr>
              <w:pStyle w:val="Standard"/>
              <w:snapToGrid w:val="0"/>
              <w:jc w:val="center"/>
              <w:rPr>
                <w:sz w:val="26"/>
                <w:szCs w:val="26"/>
              </w:rPr>
            </w:pPr>
            <w:r>
              <w:rPr>
                <w:sz w:val="26"/>
                <w:szCs w:val="26"/>
              </w:rPr>
              <w:t>-</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3ED7" w:rsidRDefault="00B53ED7" w:rsidP="00DF431C">
            <w:pPr>
              <w:pStyle w:val="Standard"/>
              <w:snapToGrid w:val="0"/>
              <w:jc w:val="center"/>
              <w:rPr>
                <w:sz w:val="26"/>
                <w:szCs w:val="26"/>
              </w:rPr>
            </w:pPr>
            <w:r>
              <w:rPr>
                <w:sz w:val="26"/>
                <w:szCs w:val="26"/>
              </w:rPr>
              <w:t>-</w:t>
            </w:r>
          </w:p>
        </w:tc>
      </w:tr>
      <w:tr w:rsidR="00B53ED7" w:rsidTr="00DF431C">
        <w:trPr>
          <w:trHeight w:val="492"/>
        </w:trPr>
        <w:tc>
          <w:tcPr>
            <w:tcW w:w="36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3ED7" w:rsidRDefault="00B53ED7" w:rsidP="00DF431C">
            <w:pPr>
              <w:pStyle w:val="Standard"/>
              <w:snapToGrid w:val="0"/>
              <w:rPr>
                <w:sz w:val="26"/>
                <w:szCs w:val="26"/>
              </w:rPr>
            </w:pPr>
            <w:r>
              <w:rPr>
                <w:sz w:val="26"/>
                <w:szCs w:val="26"/>
              </w:rPr>
              <w:t>обласний бюджет</w:t>
            </w:r>
          </w:p>
          <w:p w:rsidR="00B53ED7" w:rsidRDefault="00B53ED7" w:rsidP="00DF431C">
            <w:pPr>
              <w:pStyle w:val="Standard"/>
              <w:rPr>
                <w:sz w:val="26"/>
                <w:szCs w:val="26"/>
              </w:rPr>
            </w:pPr>
          </w:p>
        </w:tc>
        <w:tc>
          <w:tcPr>
            <w:tcW w:w="425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3ED7" w:rsidRDefault="00B53ED7" w:rsidP="00DF431C">
            <w:pPr>
              <w:pStyle w:val="Standard"/>
              <w:snapToGrid w:val="0"/>
              <w:jc w:val="center"/>
              <w:rPr>
                <w:sz w:val="26"/>
                <w:szCs w:val="26"/>
              </w:rPr>
            </w:pPr>
            <w:r>
              <w:rPr>
                <w:sz w:val="26"/>
                <w:szCs w:val="26"/>
              </w:rPr>
              <w:t>-</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3ED7" w:rsidRDefault="00B53ED7" w:rsidP="00DF431C">
            <w:pPr>
              <w:pStyle w:val="Standard"/>
              <w:snapToGrid w:val="0"/>
              <w:jc w:val="center"/>
              <w:rPr>
                <w:sz w:val="26"/>
                <w:szCs w:val="26"/>
              </w:rPr>
            </w:pPr>
            <w:r>
              <w:rPr>
                <w:sz w:val="26"/>
                <w:szCs w:val="26"/>
              </w:rPr>
              <w:t>-</w:t>
            </w:r>
          </w:p>
        </w:tc>
      </w:tr>
      <w:tr w:rsidR="00B53ED7" w:rsidTr="00DF431C">
        <w:trPr>
          <w:trHeight w:val="570"/>
        </w:trPr>
        <w:tc>
          <w:tcPr>
            <w:tcW w:w="36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3ED7" w:rsidRDefault="00B53ED7" w:rsidP="00DF431C">
            <w:pPr>
              <w:pStyle w:val="Standard"/>
              <w:snapToGrid w:val="0"/>
              <w:rPr>
                <w:sz w:val="26"/>
                <w:szCs w:val="26"/>
              </w:rPr>
            </w:pPr>
            <w:r>
              <w:rPr>
                <w:sz w:val="26"/>
                <w:szCs w:val="26"/>
              </w:rPr>
              <w:t>міський бюджет, грн.</w:t>
            </w:r>
          </w:p>
          <w:p w:rsidR="00B53ED7" w:rsidRDefault="00B53ED7" w:rsidP="00DF431C">
            <w:pPr>
              <w:pStyle w:val="Standard"/>
              <w:rPr>
                <w:sz w:val="26"/>
                <w:szCs w:val="26"/>
              </w:rPr>
            </w:pPr>
            <w:r>
              <w:rPr>
                <w:sz w:val="26"/>
                <w:szCs w:val="26"/>
              </w:rPr>
              <w:t xml:space="preserve">в </w:t>
            </w:r>
            <w:proofErr w:type="spellStart"/>
            <w:r>
              <w:rPr>
                <w:sz w:val="26"/>
                <w:szCs w:val="26"/>
              </w:rPr>
              <w:t>т.ч</w:t>
            </w:r>
            <w:proofErr w:type="spellEnd"/>
            <w:r>
              <w:rPr>
                <w:sz w:val="26"/>
                <w:szCs w:val="26"/>
              </w:rPr>
              <w:t>.:</w:t>
            </w:r>
          </w:p>
        </w:tc>
        <w:tc>
          <w:tcPr>
            <w:tcW w:w="425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3ED7" w:rsidRDefault="00B53ED7" w:rsidP="00DF431C">
            <w:pPr>
              <w:pStyle w:val="Standard"/>
              <w:snapToGrid w:val="0"/>
              <w:jc w:val="center"/>
            </w:pPr>
            <w:r>
              <w:rPr>
                <w:sz w:val="28"/>
                <w:szCs w:val="28"/>
              </w:rPr>
              <w:t>99700,00</w:t>
            </w:r>
          </w:p>
          <w:p w:rsidR="00B53ED7" w:rsidRDefault="00B53ED7" w:rsidP="00DF431C">
            <w:pPr>
              <w:pStyle w:val="Standard"/>
              <w:jc w:val="center"/>
              <w:rPr>
                <w:sz w:val="26"/>
                <w:szCs w:val="26"/>
              </w:rPr>
            </w:pP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3ED7" w:rsidRDefault="00B53ED7" w:rsidP="00DF431C">
            <w:pPr>
              <w:pStyle w:val="Standard"/>
              <w:snapToGrid w:val="0"/>
              <w:jc w:val="center"/>
              <w:rPr>
                <w:sz w:val="26"/>
                <w:szCs w:val="26"/>
              </w:rPr>
            </w:pPr>
          </w:p>
          <w:p w:rsidR="00B53ED7" w:rsidRDefault="00B53ED7" w:rsidP="00DF431C">
            <w:pPr>
              <w:pStyle w:val="Standard"/>
              <w:jc w:val="center"/>
            </w:pPr>
            <w:r>
              <w:rPr>
                <w:sz w:val="28"/>
                <w:szCs w:val="28"/>
              </w:rPr>
              <w:t>99700,00</w:t>
            </w:r>
          </w:p>
          <w:p w:rsidR="00B53ED7" w:rsidRDefault="00B53ED7" w:rsidP="00DF431C">
            <w:pPr>
              <w:pStyle w:val="Standard"/>
              <w:jc w:val="center"/>
              <w:rPr>
                <w:sz w:val="26"/>
                <w:szCs w:val="26"/>
              </w:rPr>
            </w:pPr>
          </w:p>
        </w:tc>
      </w:tr>
      <w:tr w:rsidR="00B53ED7" w:rsidTr="00DF431C">
        <w:trPr>
          <w:trHeight w:val="473"/>
        </w:trPr>
        <w:tc>
          <w:tcPr>
            <w:tcW w:w="36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3ED7" w:rsidRDefault="00B53ED7" w:rsidP="00DF431C">
            <w:pPr>
              <w:pStyle w:val="Standard"/>
              <w:snapToGrid w:val="0"/>
              <w:rPr>
                <w:sz w:val="26"/>
                <w:szCs w:val="26"/>
              </w:rPr>
            </w:pPr>
            <w:r>
              <w:rPr>
                <w:sz w:val="26"/>
                <w:szCs w:val="26"/>
              </w:rPr>
              <w:t>Загальний фонд</w:t>
            </w:r>
          </w:p>
          <w:p w:rsidR="00B53ED7" w:rsidRDefault="00B53ED7" w:rsidP="00DF431C">
            <w:pPr>
              <w:pStyle w:val="Standard"/>
              <w:rPr>
                <w:sz w:val="26"/>
                <w:szCs w:val="26"/>
              </w:rPr>
            </w:pPr>
          </w:p>
        </w:tc>
        <w:tc>
          <w:tcPr>
            <w:tcW w:w="425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3ED7" w:rsidRDefault="00B53ED7" w:rsidP="00DF431C">
            <w:pPr>
              <w:pStyle w:val="Standard"/>
              <w:snapToGrid w:val="0"/>
              <w:jc w:val="center"/>
              <w:rPr>
                <w:sz w:val="26"/>
                <w:szCs w:val="26"/>
              </w:rPr>
            </w:pPr>
            <w:r>
              <w:rPr>
                <w:sz w:val="26"/>
                <w:szCs w:val="26"/>
              </w:rPr>
              <w:t>-</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3ED7" w:rsidRDefault="00B53ED7" w:rsidP="00DF431C">
            <w:pPr>
              <w:pStyle w:val="Standard"/>
              <w:snapToGrid w:val="0"/>
              <w:jc w:val="center"/>
              <w:rPr>
                <w:sz w:val="26"/>
                <w:szCs w:val="26"/>
              </w:rPr>
            </w:pPr>
            <w:r>
              <w:rPr>
                <w:sz w:val="26"/>
                <w:szCs w:val="26"/>
              </w:rPr>
              <w:t>-</w:t>
            </w:r>
          </w:p>
        </w:tc>
      </w:tr>
      <w:tr w:rsidR="00B53ED7" w:rsidTr="00DF431C">
        <w:trPr>
          <w:trHeight w:val="390"/>
        </w:trPr>
        <w:tc>
          <w:tcPr>
            <w:tcW w:w="36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3ED7" w:rsidRDefault="00B53ED7" w:rsidP="00DF431C">
            <w:pPr>
              <w:pStyle w:val="Standard"/>
              <w:snapToGrid w:val="0"/>
              <w:rPr>
                <w:sz w:val="26"/>
                <w:szCs w:val="26"/>
              </w:rPr>
            </w:pPr>
            <w:r>
              <w:rPr>
                <w:sz w:val="26"/>
                <w:szCs w:val="26"/>
              </w:rPr>
              <w:t>Спеціальний фонд</w:t>
            </w:r>
          </w:p>
        </w:tc>
        <w:tc>
          <w:tcPr>
            <w:tcW w:w="425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3ED7" w:rsidRDefault="00B53ED7" w:rsidP="00DF431C">
            <w:pPr>
              <w:pStyle w:val="Standard"/>
              <w:snapToGrid w:val="0"/>
              <w:jc w:val="center"/>
            </w:pPr>
            <w:r>
              <w:rPr>
                <w:sz w:val="28"/>
                <w:szCs w:val="28"/>
              </w:rPr>
              <w:t>99700,00</w:t>
            </w:r>
          </w:p>
          <w:p w:rsidR="00B53ED7" w:rsidRDefault="00B53ED7" w:rsidP="00DF431C">
            <w:pPr>
              <w:pStyle w:val="Standard"/>
              <w:jc w:val="center"/>
              <w:rPr>
                <w:sz w:val="26"/>
                <w:szCs w:val="26"/>
              </w:rPr>
            </w:pP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3ED7" w:rsidRDefault="00B53ED7" w:rsidP="00DF431C">
            <w:pPr>
              <w:pStyle w:val="Standard"/>
              <w:snapToGrid w:val="0"/>
              <w:jc w:val="center"/>
            </w:pPr>
            <w:r>
              <w:rPr>
                <w:sz w:val="28"/>
                <w:szCs w:val="28"/>
              </w:rPr>
              <w:t>99700,00</w:t>
            </w:r>
          </w:p>
          <w:p w:rsidR="00B53ED7" w:rsidRDefault="00B53ED7" w:rsidP="00DF431C">
            <w:pPr>
              <w:pStyle w:val="Standard"/>
              <w:jc w:val="center"/>
              <w:rPr>
                <w:sz w:val="26"/>
                <w:szCs w:val="26"/>
              </w:rPr>
            </w:pPr>
          </w:p>
        </w:tc>
      </w:tr>
      <w:tr w:rsidR="00B53ED7" w:rsidTr="00DF431C">
        <w:tc>
          <w:tcPr>
            <w:tcW w:w="36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3ED7" w:rsidRDefault="00B53ED7" w:rsidP="00DF431C">
            <w:pPr>
              <w:pStyle w:val="Standard"/>
              <w:snapToGrid w:val="0"/>
              <w:rPr>
                <w:sz w:val="26"/>
                <w:szCs w:val="26"/>
              </w:rPr>
            </w:pPr>
            <w:r>
              <w:rPr>
                <w:sz w:val="26"/>
                <w:szCs w:val="26"/>
              </w:rPr>
              <w:t>кошти небюджетних джерел</w:t>
            </w:r>
          </w:p>
        </w:tc>
        <w:tc>
          <w:tcPr>
            <w:tcW w:w="5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3ED7" w:rsidRDefault="00B53ED7" w:rsidP="00DF431C">
            <w:pPr>
              <w:pStyle w:val="Standard"/>
              <w:snapToGrid w:val="0"/>
              <w:jc w:val="center"/>
              <w:rPr>
                <w:sz w:val="26"/>
                <w:szCs w:val="26"/>
              </w:rPr>
            </w:pPr>
            <w:r>
              <w:rPr>
                <w:sz w:val="26"/>
                <w:szCs w:val="26"/>
              </w:rPr>
              <w:t>-</w:t>
            </w: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3ED7" w:rsidRDefault="00B53ED7" w:rsidP="00DF431C">
            <w:pPr>
              <w:pStyle w:val="Standard"/>
              <w:snapToGrid w:val="0"/>
              <w:jc w:val="center"/>
              <w:rPr>
                <w:sz w:val="26"/>
                <w:szCs w:val="26"/>
              </w:rPr>
            </w:pPr>
            <w:r>
              <w:rPr>
                <w:sz w:val="26"/>
                <w:szCs w:val="26"/>
              </w:rPr>
              <w:t>-</w:t>
            </w: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3ED7" w:rsidRDefault="00B53ED7" w:rsidP="00DF431C">
            <w:pPr>
              <w:pStyle w:val="Standard"/>
              <w:snapToGrid w:val="0"/>
              <w:jc w:val="center"/>
              <w:rPr>
                <w:sz w:val="26"/>
                <w:szCs w:val="26"/>
              </w:rPr>
            </w:pPr>
            <w:r>
              <w:rPr>
                <w:sz w:val="26"/>
                <w:szCs w:val="26"/>
              </w:rPr>
              <w:t>-</w:t>
            </w:r>
          </w:p>
        </w:tc>
        <w:tc>
          <w:tcPr>
            <w:tcW w:w="7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3ED7" w:rsidRDefault="00B53ED7" w:rsidP="00DF431C">
            <w:pPr>
              <w:pStyle w:val="Standard"/>
              <w:snapToGrid w:val="0"/>
              <w:jc w:val="center"/>
              <w:rPr>
                <w:sz w:val="26"/>
                <w:szCs w:val="26"/>
              </w:rPr>
            </w:pPr>
            <w:r>
              <w:rPr>
                <w:sz w:val="26"/>
                <w:szCs w:val="26"/>
              </w:rPr>
              <w:t>-</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3ED7" w:rsidRDefault="00B53ED7" w:rsidP="00DF431C">
            <w:pPr>
              <w:pStyle w:val="Standard"/>
              <w:snapToGrid w:val="0"/>
              <w:jc w:val="center"/>
              <w:rPr>
                <w:sz w:val="26"/>
                <w:szCs w:val="26"/>
              </w:rPr>
            </w:pPr>
            <w:r>
              <w:rPr>
                <w:sz w:val="26"/>
                <w:szCs w:val="26"/>
              </w:rPr>
              <w:t>-</w:t>
            </w:r>
          </w:p>
        </w:tc>
      </w:tr>
      <w:tr w:rsidR="008209A9" w:rsidTr="00BD3ECA">
        <w:tc>
          <w:tcPr>
            <w:tcW w:w="36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209A9" w:rsidRDefault="008209A9" w:rsidP="00DF431C">
            <w:pPr>
              <w:pStyle w:val="Standard"/>
              <w:snapToGrid w:val="0"/>
              <w:rPr>
                <w:sz w:val="26"/>
                <w:szCs w:val="26"/>
              </w:rPr>
            </w:pPr>
            <w:r>
              <w:rPr>
                <w:sz w:val="26"/>
                <w:szCs w:val="26"/>
              </w:rPr>
              <w:t>2-й етап</w:t>
            </w:r>
          </w:p>
        </w:tc>
        <w:tc>
          <w:tcPr>
            <w:tcW w:w="425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209A9" w:rsidRDefault="008209A9" w:rsidP="00DF431C">
            <w:pPr>
              <w:pStyle w:val="Standard"/>
              <w:snapToGrid w:val="0"/>
              <w:jc w:val="center"/>
              <w:rPr>
                <w:sz w:val="26"/>
                <w:szCs w:val="26"/>
              </w:rPr>
            </w:pP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09A9" w:rsidRDefault="008209A9" w:rsidP="00DF431C">
            <w:pPr>
              <w:pStyle w:val="Standard"/>
              <w:snapToGrid w:val="0"/>
              <w:jc w:val="center"/>
              <w:rPr>
                <w:sz w:val="26"/>
                <w:szCs w:val="26"/>
              </w:rPr>
            </w:pPr>
          </w:p>
        </w:tc>
      </w:tr>
      <w:tr w:rsidR="008209A9" w:rsidTr="00CD05B8">
        <w:tc>
          <w:tcPr>
            <w:tcW w:w="36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209A9" w:rsidRDefault="008209A9" w:rsidP="00DF431C">
            <w:pPr>
              <w:pStyle w:val="Standard"/>
              <w:snapToGrid w:val="0"/>
              <w:rPr>
                <w:sz w:val="26"/>
                <w:szCs w:val="26"/>
              </w:rPr>
            </w:pPr>
            <w:r>
              <w:rPr>
                <w:sz w:val="26"/>
                <w:szCs w:val="26"/>
              </w:rPr>
              <w:t>Обсяг ресурсів усього (грн.)</w:t>
            </w:r>
          </w:p>
          <w:p w:rsidR="008209A9" w:rsidRDefault="008209A9" w:rsidP="00DF431C">
            <w:pPr>
              <w:pStyle w:val="Standard"/>
              <w:snapToGrid w:val="0"/>
              <w:rPr>
                <w:sz w:val="26"/>
                <w:szCs w:val="26"/>
              </w:rPr>
            </w:pPr>
            <w:r>
              <w:rPr>
                <w:sz w:val="26"/>
                <w:szCs w:val="26"/>
              </w:rPr>
              <w:t>У тому числі:</w:t>
            </w:r>
          </w:p>
        </w:tc>
        <w:tc>
          <w:tcPr>
            <w:tcW w:w="425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209A9" w:rsidRDefault="008209A9" w:rsidP="008209A9">
            <w:pPr>
              <w:pStyle w:val="Standard"/>
              <w:snapToGrid w:val="0"/>
              <w:jc w:val="center"/>
              <w:rPr>
                <w:sz w:val="26"/>
                <w:szCs w:val="26"/>
              </w:rPr>
            </w:pPr>
            <w:r>
              <w:rPr>
                <w:sz w:val="26"/>
                <w:szCs w:val="26"/>
              </w:rPr>
              <w:t>99 800,00</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09A9" w:rsidRDefault="008209A9" w:rsidP="00DF431C">
            <w:pPr>
              <w:pStyle w:val="Standard"/>
              <w:snapToGrid w:val="0"/>
              <w:jc w:val="center"/>
              <w:rPr>
                <w:sz w:val="26"/>
                <w:szCs w:val="26"/>
              </w:rPr>
            </w:pPr>
            <w:r>
              <w:rPr>
                <w:sz w:val="26"/>
                <w:szCs w:val="26"/>
              </w:rPr>
              <w:t>99 800,00</w:t>
            </w:r>
          </w:p>
        </w:tc>
      </w:tr>
      <w:tr w:rsidR="008209A9" w:rsidTr="008209A9">
        <w:tc>
          <w:tcPr>
            <w:tcW w:w="36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209A9" w:rsidRDefault="008209A9" w:rsidP="00DF431C">
            <w:pPr>
              <w:pStyle w:val="Standard"/>
              <w:snapToGrid w:val="0"/>
              <w:rPr>
                <w:sz w:val="26"/>
                <w:szCs w:val="26"/>
              </w:rPr>
            </w:pPr>
            <w:r>
              <w:rPr>
                <w:sz w:val="26"/>
                <w:szCs w:val="26"/>
              </w:rPr>
              <w:t>державний бюджет</w:t>
            </w:r>
          </w:p>
          <w:p w:rsidR="008209A9" w:rsidRDefault="008209A9" w:rsidP="008209A9">
            <w:pPr>
              <w:pStyle w:val="Standard"/>
              <w:snapToGrid w:val="0"/>
              <w:rPr>
                <w:sz w:val="26"/>
                <w:szCs w:val="26"/>
              </w:rPr>
            </w:pPr>
          </w:p>
        </w:tc>
        <w:tc>
          <w:tcPr>
            <w:tcW w:w="425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209A9" w:rsidRDefault="008209A9" w:rsidP="00DF431C">
            <w:pPr>
              <w:pStyle w:val="Standard"/>
              <w:snapToGrid w:val="0"/>
              <w:jc w:val="center"/>
              <w:rPr>
                <w:sz w:val="26"/>
                <w:szCs w:val="26"/>
              </w:rPr>
            </w:pPr>
            <w:r>
              <w:rPr>
                <w:sz w:val="26"/>
                <w:szCs w:val="26"/>
              </w:rPr>
              <w:t>-</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09A9" w:rsidRDefault="008209A9" w:rsidP="00DF431C">
            <w:pPr>
              <w:pStyle w:val="Standard"/>
              <w:snapToGrid w:val="0"/>
              <w:jc w:val="center"/>
              <w:rPr>
                <w:sz w:val="26"/>
                <w:szCs w:val="26"/>
              </w:rPr>
            </w:pPr>
            <w:r>
              <w:rPr>
                <w:sz w:val="26"/>
                <w:szCs w:val="26"/>
              </w:rPr>
              <w:t>-</w:t>
            </w:r>
          </w:p>
        </w:tc>
      </w:tr>
      <w:tr w:rsidR="008209A9" w:rsidTr="008209A9">
        <w:tc>
          <w:tcPr>
            <w:tcW w:w="36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209A9" w:rsidRDefault="008209A9" w:rsidP="00DF431C">
            <w:pPr>
              <w:pStyle w:val="Standard"/>
              <w:snapToGrid w:val="0"/>
              <w:rPr>
                <w:sz w:val="26"/>
                <w:szCs w:val="26"/>
              </w:rPr>
            </w:pPr>
            <w:r>
              <w:rPr>
                <w:sz w:val="26"/>
                <w:szCs w:val="26"/>
              </w:rPr>
              <w:t>обласний бюджет</w:t>
            </w:r>
          </w:p>
          <w:p w:rsidR="008209A9" w:rsidRDefault="008209A9" w:rsidP="008209A9">
            <w:pPr>
              <w:pStyle w:val="Standard"/>
              <w:snapToGrid w:val="0"/>
              <w:rPr>
                <w:sz w:val="26"/>
                <w:szCs w:val="26"/>
              </w:rPr>
            </w:pPr>
          </w:p>
        </w:tc>
        <w:tc>
          <w:tcPr>
            <w:tcW w:w="425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209A9" w:rsidRDefault="008209A9" w:rsidP="00DF431C">
            <w:pPr>
              <w:pStyle w:val="Standard"/>
              <w:snapToGrid w:val="0"/>
              <w:jc w:val="center"/>
              <w:rPr>
                <w:sz w:val="26"/>
                <w:szCs w:val="26"/>
              </w:rPr>
            </w:pPr>
            <w:r>
              <w:rPr>
                <w:sz w:val="26"/>
                <w:szCs w:val="26"/>
              </w:rPr>
              <w:t>-</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09A9" w:rsidRDefault="008209A9" w:rsidP="00DF431C">
            <w:pPr>
              <w:pStyle w:val="Standard"/>
              <w:snapToGrid w:val="0"/>
              <w:jc w:val="center"/>
              <w:rPr>
                <w:sz w:val="26"/>
                <w:szCs w:val="26"/>
              </w:rPr>
            </w:pPr>
            <w:r>
              <w:rPr>
                <w:sz w:val="26"/>
                <w:szCs w:val="26"/>
              </w:rPr>
              <w:t>-</w:t>
            </w:r>
          </w:p>
        </w:tc>
      </w:tr>
      <w:tr w:rsidR="008209A9" w:rsidTr="008209A9">
        <w:tc>
          <w:tcPr>
            <w:tcW w:w="36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209A9" w:rsidRDefault="008209A9" w:rsidP="00DF431C">
            <w:pPr>
              <w:pStyle w:val="Standard"/>
              <w:snapToGrid w:val="0"/>
              <w:rPr>
                <w:sz w:val="26"/>
                <w:szCs w:val="26"/>
              </w:rPr>
            </w:pPr>
            <w:r>
              <w:rPr>
                <w:sz w:val="26"/>
                <w:szCs w:val="26"/>
              </w:rPr>
              <w:t>міський бюджет, грн.</w:t>
            </w:r>
          </w:p>
          <w:p w:rsidR="008209A9" w:rsidRDefault="008209A9" w:rsidP="008209A9">
            <w:pPr>
              <w:pStyle w:val="Standard"/>
              <w:snapToGrid w:val="0"/>
              <w:rPr>
                <w:sz w:val="26"/>
                <w:szCs w:val="26"/>
              </w:rPr>
            </w:pPr>
            <w:r>
              <w:rPr>
                <w:sz w:val="26"/>
                <w:szCs w:val="26"/>
              </w:rPr>
              <w:t xml:space="preserve">в </w:t>
            </w:r>
            <w:proofErr w:type="spellStart"/>
            <w:r>
              <w:rPr>
                <w:sz w:val="26"/>
                <w:szCs w:val="26"/>
              </w:rPr>
              <w:t>т.ч</w:t>
            </w:r>
            <w:proofErr w:type="spellEnd"/>
            <w:r>
              <w:rPr>
                <w:sz w:val="26"/>
                <w:szCs w:val="26"/>
              </w:rPr>
              <w:t>.:</w:t>
            </w:r>
          </w:p>
        </w:tc>
        <w:tc>
          <w:tcPr>
            <w:tcW w:w="425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209A9" w:rsidRPr="008209A9" w:rsidRDefault="008209A9" w:rsidP="00DF431C">
            <w:pPr>
              <w:pStyle w:val="Standard"/>
              <w:snapToGrid w:val="0"/>
              <w:jc w:val="center"/>
              <w:rPr>
                <w:sz w:val="26"/>
                <w:szCs w:val="26"/>
              </w:rPr>
            </w:pPr>
            <w:r w:rsidRPr="008209A9">
              <w:rPr>
                <w:sz w:val="26"/>
                <w:szCs w:val="26"/>
              </w:rPr>
              <w:t>99</w:t>
            </w:r>
            <w:r>
              <w:rPr>
                <w:sz w:val="26"/>
                <w:szCs w:val="26"/>
              </w:rPr>
              <w:t>8</w:t>
            </w:r>
            <w:r w:rsidRPr="008209A9">
              <w:rPr>
                <w:sz w:val="26"/>
                <w:szCs w:val="26"/>
              </w:rPr>
              <w:t>00,00</w:t>
            </w:r>
          </w:p>
          <w:p w:rsidR="008209A9" w:rsidRDefault="008209A9" w:rsidP="008209A9">
            <w:pPr>
              <w:pStyle w:val="Standard"/>
              <w:snapToGrid w:val="0"/>
              <w:jc w:val="center"/>
              <w:rPr>
                <w:sz w:val="26"/>
                <w:szCs w:val="26"/>
              </w:rPr>
            </w:pP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09A9" w:rsidRDefault="008209A9" w:rsidP="00DF431C">
            <w:pPr>
              <w:pStyle w:val="Standard"/>
              <w:snapToGrid w:val="0"/>
              <w:jc w:val="center"/>
              <w:rPr>
                <w:sz w:val="26"/>
                <w:szCs w:val="26"/>
              </w:rPr>
            </w:pPr>
          </w:p>
          <w:p w:rsidR="008209A9" w:rsidRPr="008209A9" w:rsidRDefault="008209A9" w:rsidP="008209A9">
            <w:pPr>
              <w:pStyle w:val="Standard"/>
              <w:snapToGrid w:val="0"/>
              <w:jc w:val="center"/>
              <w:rPr>
                <w:sz w:val="26"/>
                <w:szCs w:val="26"/>
              </w:rPr>
            </w:pPr>
            <w:r w:rsidRPr="008209A9">
              <w:rPr>
                <w:sz w:val="26"/>
                <w:szCs w:val="26"/>
              </w:rPr>
              <w:t>99</w:t>
            </w:r>
            <w:r>
              <w:rPr>
                <w:sz w:val="26"/>
                <w:szCs w:val="26"/>
              </w:rPr>
              <w:t>8</w:t>
            </w:r>
            <w:r w:rsidRPr="008209A9">
              <w:rPr>
                <w:sz w:val="26"/>
                <w:szCs w:val="26"/>
              </w:rPr>
              <w:t>00,00</w:t>
            </w:r>
          </w:p>
          <w:p w:rsidR="008209A9" w:rsidRDefault="008209A9" w:rsidP="008209A9">
            <w:pPr>
              <w:pStyle w:val="Standard"/>
              <w:snapToGrid w:val="0"/>
              <w:jc w:val="center"/>
              <w:rPr>
                <w:sz w:val="26"/>
                <w:szCs w:val="26"/>
              </w:rPr>
            </w:pPr>
          </w:p>
        </w:tc>
      </w:tr>
      <w:tr w:rsidR="008209A9" w:rsidTr="008209A9">
        <w:tc>
          <w:tcPr>
            <w:tcW w:w="36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209A9" w:rsidRDefault="008209A9" w:rsidP="00DF431C">
            <w:pPr>
              <w:pStyle w:val="Standard"/>
              <w:snapToGrid w:val="0"/>
              <w:rPr>
                <w:sz w:val="26"/>
                <w:szCs w:val="26"/>
              </w:rPr>
            </w:pPr>
            <w:r>
              <w:rPr>
                <w:sz w:val="26"/>
                <w:szCs w:val="26"/>
              </w:rPr>
              <w:t>Загальний фонд</w:t>
            </w:r>
          </w:p>
          <w:p w:rsidR="008209A9" w:rsidRDefault="008209A9" w:rsidP="008209A9">
            <w:pPr>
              <w:pStyle w:val="Standard"/>
              <w:snapToGrid w:val="0"/>
              <w:rPr>
                <w:sz w:val="26"/>
                <w:szCs w:val="26"/>
              </w:rPr>
            </w:pPr>
          </w:p>
        </w:tc>
        <w:tc>
          <w:tcPr>
            <w:tcW w:w="425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209A9" w:rsidRDefault="008209A9" w:rsidP="00DF431C">
            <w:pPr>
              <w:pStyle w:val="Standard"/>
              <w:snapToGrid w:val="0"/>
              <w:jc w:val="center"/>
              <w:rPr>
                <w:sz w:val="26"/>
                <w:szCs w:val="26"/>
              </w:rPr>
            </w:pPr>
            <w:r>
              <w:rPr>
                <w:sz w:val="26"/>
                <w:szCs w:val="26"/>
              </w:rPr>
              <w:t>-</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09A9" w:rsidRDefault="008209A9" w:rsidP="00DF431C">
            <w:pPr>
              <w:pStyle w:val="Standard"/>
              <w:snapToGrid w:val="0"/>
              <w:jc w:val="center"/>
              <w:rPr>
                <w:sz w:val="26"/>
                <w:szCs w:val="26"/>
              </w:rPr>
            </w:pPr>
            <w:r>
              <w:rPr>
                <w:sz w:val="26"/>
                <w:szCs w:val="26"/>
              </w:rPr>
              <w:t>-</w:t>
            </w:r>
          </w:p>
        </w:tc>
      </w:tr>
      <w:tr w:rsidR="008209A9" w:rsidTr="008209A9">
        <w:tc>
          <w:tcPr>
            <w:tcW w:w="36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209A9" w:rsidRDefault="008209A9" w:rsidP="00DF431C">
            <w:pPr>
              <w:pStyle w:val="Standard"/>
              <w:snapToGrid w:val="0"/>
              <w:rPr>
                <w:sz w:val="26"/>
                <w:szCs w:val="26"/>
              </w:rPr>
            </w:pPr>
            <w:r>
              <w:rPr>
                <w:sz w:val="26"/>
                <w:szCs w:val="26"/>
              </w:rPr>
              <w:t>Спеціальний фонд</w:t>
            </w:r>
          </w:p>
        </w:tc>
        <w:tc>
          <w:tcPr>
            <w:tcW w:w="425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209A9" w:rsidRPr="008209A9" w:rsidRDefault="008209A9" w:rsidP="00DF431C">
            <w:pPr>
              <w:pStyle w:val="Standard"/>
              <w:snapToGrid w:val="0"/>
              <w:jc w:val="center"/>
              <w:rPr>
                <w:sz w:val="26"/>
                <w:szCs w:val="26"/>
              </w:rPr>
            </w:pPr>
            <w:r w:rsidRPr="008209A9">
              <w:rPr>
                <w:sz w:val="26"/>
                <w:szCs w:val="26"/>
              </w:rPr>
              <w:t>99</w:t>
            </w:r>
            <w:r>
              <w:rPr>
                <w:sz w:val="26"/>
                <w:szCs w:val="26"/>
              </w:rPr>
              <w:t>8</w:t>
            </w:r>
            <w:r w:rsidRPr="008209A9">
              <w:rPr>
                <w:sz w:val="26"/>
                <w:szCs w:val="26"/>
              </w:rPr>
              <w:t>00,00</w:t>
            </w:r>
          </w:p>
          <w:p w:rsidR="008209A9" w:rsidRDefault="008209A9" w:rsidP="008209A9">
            <w:pPr>
              <w:pStyle w:val="Standard"/>
              <w:snapToGrid w:val="0"/>
              <w:jc w:val="center"/>
              <w:rPr>
                <w:sz w:val="26"/>
                <w:szCs w:val="26"/>
              </w:rPr>
            </w:pP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09A9" w:rsidRPr="008209A9" w:rsidRDefault="008209A9" w:rsidP="00DF431C">
            <w:pPr>
              <w:pStyle w:val="Standard"/>
              <w:snapToGrid w:val="0"/>
              <w:jc w:val="center"/>
              <w:rPr>
                <w:sz w:val="26"/>
                <w:szCs w:val="26"/>
              </w:rPr>
            </w:pPr>
            <w:r w:rsidRPr="008209A9">
              <w:rPr>
                <w:sz w:val="26"/>
                <w:szCs w:val="26"/>
              </w:rPr>
              <w:t>99</w:t>
            </w:r>
            <w:r>
              <w:rPr>
                <w:sz w:val="26"/>
                <w:szCs w:val="26"/>
              </w:rPr>
              <w:t>8</w:t>
            </w:r>
            <w:r w:rsidRPr="008209A9">
              <w:rPr>
                <w:sz w:val="26"/>
                <w:szCs w:val="26"/>
              </w:rPr>
              <w:t>00,00</w:t>
            </w:r>
          </w:p>
          <w:p w:rsidR="008209A9" w:rsidRDefault="008209A9" w:rsidP="008209A9">
            <w:pPr>
              <w:pStyle w:val="Standard"/>
              <w:snapToGrid w:val="0"/>
              <w:jc w:val="center"/>
              <w:rPr>
                <w:sz w:val="26"/>
                <w:szCs w:val="26"/>
              </w:rPr>
            </w:pPr>
          </w:p>
        </w:tc>
      </w:tr>
      <w:tr w:rsidR="008209A9" w:rsidTr="00DF431C">
        <w:tc>
          <w:tcPr>
            <w:tcW w:w="36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209A9" w:rsidRDefault="008209A9" w:rsidP="00DF431C">
            <w:pPr>
              <w:pStyle w:val="Standard"/>
              <w:snapToGrid w:val="0"/>
              <w:rPr>
                <w:sz w:val="26"/>
                <w:szCs w:val="26"/>
              </w:rPr>
            </w:pPr>
            <w:r>
              <w:rPr>
                <w:sz w:val="26"/>
                <w:szCs w:val="26"/>
              </w:rPr>
              <w:t>кошти небюджетних джерел</w:t>
            </w:r>
          </w:p>
        </w:tc>
        <w:tc>
          <w:tcPr>
            <w:tcW w:w="5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209A9" w:rsidRDefault="008209A9" w:rsidP="00DF431C">
            <w:pPr>
              <w:pStyle w:val="Standard"/>
              <w:snapToGrid w:val="0"/>
              <w:jc w:val="center"/>
              <w:rPr>
                <w:sz w:val="26"/>
                <w:szCs w:val="26"/>
              </w:rPr>
            </w:pPr>
            <w:r>
              <w:rPr>
                <w:sz w:val="26"/>
                <w:szCs w:val="26"/>
              </w:rPr>
              <w:t>-</w:t>
            </w: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209A9" w:rsidRDefault="008209A9" w:rsidP="00DF431C">
            <w:pPr>
              <w:pStyle w:val="Standard"/>
              <w:snapToGrid w:val="0"/>
              <w:jc w:val="center"/>
              <w:rPr>
                <w:sz w:val="26"/>
                <w:szCs w:val="26"/>
              </w:rPr>
            </w:pPr>
            <w:r>
              <w:rPr>
                <w:sz w:val="26"/>
                <w:szCs w:val="26"/>
              </w:rPr>
              <w:t>-</w:t>
            </w: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209A9" w:rsidRDefault="008209A9" w:rsidP="00DF431C">
            <w:pPr>
              <w:pStyle w:val="Standard"/>
              <w:snapToGrid w:val="0"/>
              <w:jc w:val="center"/>
              <w:rPr>
                <w:sz w:val="26"/>
                <w:szCs w:val="26"/>
              </w:rPr>
            </w:pPr>
            <w:r>
              <w:rPr>
                <w:sz w:val="26"/>
                <w:szCs w:val="26"/>
              </w:rPr>
              <w:t>-</w:t>
            </w:r>
          </w:p>
        </w:tc>
        <w:tc>
          <w:tcPr>
            <w:tcW w:w="7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209A9" w:rsidRDefault="008209A9" w:rsidP="00DF431C">
            <w:pPr>
              <w:pStyle w:val="Standard"/>
              <w:snapToGrid w:val="0"/>
              <w:jc w:val="center"/>
              <w:rPr>
                <w:sz w:val="26"/>
                <w:szCs w:val="26"/>
              </w:rPr>
            </w:pPr>
            <w:r>
              <w:rPr>
                <w:sz w:val="26"/>
                <w:szCs w:val="26"/>
              </w:rPr>
              <w:t>-</w:t>
            </w:r>
          </w:p>
        </w:tc>
        <w:tc>
          <w:tcPr>
            <w:tcW w:w="19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09A9" w:rsidRDefault="008209A9" w:rsidP="00DF431C">
            <w:pPr>
              <w:pStyle w:val="Standard"/>
              <w:snapToGrid w:val="0"/>
              <w:jc w:val="center"/>
              <w:rPr>
                <w:sz w:val="26"/>
                <w:szCs w:val="26"/>
              </w:rPr>
            </w:pPr>
            <w:r>
              <w:rPr>
                <w:sz w:val="26"/>
                <w:szCs w:val="26"/>
              </w:rPr>
              <w:t>-</w:t>
            </w:r>
          </w:p>
        </w:tc>
      </w:tr>
    </w:tbl>
    <w:p w:rsidR="008209A9" w:rsidRDefault="008209A9" w:rsidP="00B53ED7">
      <w:pPr>
        <w:pStyle w:val="Standard"/>
        <w:jc w:val="center"/>
        <w:rPr>
          <w:b/>
          <w:sz w:val="28"/>
          <w:szCs w:val="28"/>
        </w:rPr>
      </w:pPr>
    </w:p>
    <w:p w:rsidR="00B53ED7" w:rsidRDefault="00B53ED7" w:rsidP="00B53ED7">
      <w:pPr>
        <w:pStyle w:val="Standard"/>
        <w:jc w:val="center"/>
        <w:rPr>
          <w:b/>
          <w:sz w:val="28"/>
          <w:szCs w:val="28"/>
        </w:rPr>
      </w:pPr>
      <w:r>
        <w:rPr>
          <w:b/>
          <w:sz w:val="28"/>
          <w:szCs w:val="28"/>
        </w:rPr>
        <w:t>Розділ 5. Очікувані фінансові результати</w:t>
      </w:r>
    </w:p>
    <w:p w:rsidR="00B53ED7" w:rsidRPr="00FD6D11" w:rsidRDefault="00B53ED7" w:rsidP="00B53ED7">
      <w:pPr>
        <w:pStyle w:val="Standard"/>
        <w:jc w:val="center"/>
        <w:rPr>
          <w:sz w:val="16"/>
          <w:szCs w:val="16"/>
        </w:rPr>
      </w:pPr>
    </w:p>
    <w:tbl>
      <w:tblPr>
        <w:tblW w:w="9474" w:type="dxa"/>
        <w:tblInd w:w="-113" w:type="dxa"/>
        <w:tblLayout w:type="fixed"/>
        <w:tblCellMar>
          <w:left w:w="10" w:type="dxa"/>
          <w:right w:w="10" w:type="dxa"/>
        </w:tblCellMar>
        <w:tblLook w:val="0000" w:firstRow="0" w:lastRow="0" w:firstColumn="0" w:lastColumn="0" w:noHBand="0" w:noVBand="0"/>
      </w:tblPr>
      <w:tblGrid>
        <w:gridCol w:w="3420"/>
        <w:gridCol w:w="2880"/>
        <w:gridCol w:w="1080"/>
        <w:gridCol w:w="2094"/>
      </w:tblGrid>
      <w:tr w:rsidR="00B53ED7" w:rsidTr="00DF431C">
        <w:tc>
          <w:tcPr>
            <w:tcW w:w="342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B53ED7" w:rsidRDefault="00B53ED7" w:rsidP="00DF431C">
            <w:pPr>
              <w:pStyle w:val="Standard"/>
              <w:snapToGrid w:val="0"/>
              <w:jc w:val="center"/>
            </w:pPr>
          </w:p>
          <w:p w:rsidR="00B53ED7" w:rsidRDefault="00B53ED7" w:rsidP="00DF431C">
            <w:pPr>
              <w:pStyle w:val="Standard"/>
              <w:jc w:val="center"/>
            </w:pPr>
            <w:r>
              <w:t>Найменування завдань</w:t>
            </w:r>
          </w:p>
        </w:tc>
        <w:tc>
          <w:tcPr>
            <w:tcW w:w="288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B53ED7" w:rsidRDefault="00B53ED7" w:rsidP="00DF431C">
            <w:pPr>
              <w:pStyle w:val="Standard"/>
              <w:snapToGrid w:val="0"/>
              <w:jc w:val="center"/>
            </w:pPr>
            <w:r>
              <w:t>Найменування показників</w:t>
            </w:r>
          </w:p>
        </w:tc>
        <w:tc>
          <w:tcPr>
            <w:tcW w:w="108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B53ED7" w:rsidRDefault="00B53ED7" w:rsidP="00DF431C">
            <w:pPr>
              <w:pStyle w:val="Standard"/>
              <w:snapToGrid w:val="0"/>
              <w:ind w:left="-108"/>
              <w:jc w:val="center"/>
            </w:pPr>
            <w:r>
              <w:t>Одиниця</w:t>
            </w:r>
          </w:p>
          <w:p w:rsidR="00B53ED7" w:rsidRDefault="00B53ED7" w:rsidP="00DF431C">
            <w:pPr>
              <w:pStyle w:val="Standard"/>
              <w:ind w:left="-108"/>
              <w:jc w:val="center"/>
            </w:pPr>
            <w:r>
              <w:t>виміру</w:t>
            </w:r>
          </w:p>
        </w:tc>
        <w:tc>
          <w:tcPr>
            <w:tcW w:w="2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ED7" w:rsidRDefault="00B53ED7" w:rsidP="00DF431C">
            <w:pPr>
              <w:pStyle w:val="Standard"/>
              <w:snapToGrid w:val="0"/>
              <w:jc w:val="center"/>
            </w:pPr>
            <w:r>
              <w:t>Значення показників</w:t>
            </w:r>
          </w:p>
        </w:tc>
      </w:tr>
      <w:tr w:rsidR="00B53ED7" w:rsidTr="00DF431C">
        <w:tc>
          <w:tcPr>
            <w:tcW w:w="342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B53ED7" w:rsidRDefault="00B53ED7" w:rsidP="00DF431C"/>
        </w:tc>
        <w:tc>
          <w:tcPr>
            <w:tcW w:w="288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B53ED7" w:rsidRDefault="00B53ED7" w:rsidP="00DF431C"/>
        </w:tc>
        <w:tc>
          <w:tcPr>
            <w:tcW w:w="108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B53ED7" w:rsidRDefault="00B53ED7" w:rsidP="00DF431C"/>
        </w:tc>
        <w:tc>
          <w:tcPr>
            <w:tcW w:w="2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ED7" w:rsidRDefault="00B53ED7" w:rsidP="00DF431C">
            <w:pPr>
              <w:pStyle w:val="Standard"/>
              <w:snapToGrid w:val="0"/>
              <w:jc w:val="center"/>
            </w:pPr>
          </w:p>
        </w:tc>
      </w:tr>
      <w:tr w:rsidR="00B53ED7" w:rsidTr="00DF431C">
        <w:tc>
          <w:tcPr>
            <w:tcW w:w="342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B53ED7" w:rsidRDefault="00B53ED7" w:rsidP="00DF431C"/>
        </w:tc>
        <w:tc>
          <w:tcPr>
            <w:tcW w:w="288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B53ED7" w:rsidRDefault="00B53ED7" w:rsidP="00DF431C"/>
        </w:tc>
        <w:tc>
          <w:tcPr>
            <w:tcW w:w="108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B53ED7" w:rsidRDefault="00B53ED7" w:rsidP="00DF431C"/>
        </w:tc>
        <w:tc>
          <w:tcPr>
            <w:tcW w:w="2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ED7" w:rsidRDefault="00B53ED7" w:rsidP="00DF431C">
            <w:pPr>
              <w:pStyle w:val="Standard"/>
              <w:snapToGrid w:val="0"/>
              <w:jc w:val="center"/>
            </w:pPr>
            <w:r>
              <w:t>2016 рік</w:t>
            </w:r>
          </w:p>
        </w:tc>
      </w:tr>
      <w:tr w:rsidR="00B53ED7" w:rsidTr="00DF431C">
        <w:tc>
          <w:tcPr>
            <w:tcW w:w="947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3ED7" w:rsidRDefault="00B53ED7" w:rsidP="00DF431C">
            <w:pPr>
              <w:pStyle w:val="Standard"/>
              <w:snapToGrid w:val="0"/>
              <w:jc w:val="center"/>
              <w:rPr>
                <w:b/>
                <w:sz w:val="28"/>
                <w:szCs w:val="28"/>
              </w:rPr>
            </w:pPr>
            <w:r>
              <w:rPr>
                <w:b/>
                <w:sz w:val="28"/>
                <w:szCs w:val="28"/>
              </w:rPr>
              <w:t>Напрям діяльності:</w:t>
            </w:r>
          </w:p>
          <w:p w:rsidR="00B53ED7" w:rsidRDefault="00B53ED7" w:rsidP="00DF431C">
            <w:pPr>
              <w:pStyle w:val="Standard"/>
              <w:jc w:val="center"/>
              <w:rPr>
                <w:sz w:val="28"/>
                <w:szCs w:val="28"/>
              </w:rPr>
            </w:pPr>
            <w:r>
              <w:rPr>
                <w:sz w:val="28"/>
                <w:szCs w:val="28"/>
              </w:rPr>
              <w:t>Реалізація положень генерального плану м. Суми</w:t>
            </w:r>
          </w:p>
        </w:tc>
      </w:tr>
      <w:tr w:rsidR="00B53ED7" w:rsidTr="00DF431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3ED7" w:rsidRDefault="00B53ED7" w:rsidP="00DF431C">
            <w:pPr>
              <w:pStyle w:val="Standard"/>
              <w:snapToGrid w:val="0"/>
            </w:pPr>
            <w:r>
              <w:t xml:space="preserve">Розроблення містобудівної документації «Детальний план території між вулицею Михайла Кощія та </w:t>
            </w:r>
            <w:proofErr w:type="spellStart"/>
            <w:r>
              <w:t>гідрокар’єром</w:t>
            </w:r>
            <w:proofErr w:type="spellEnd"/>
            <w:r>
              <w:t xml:space="preserve"> у м. Суми»</w:t>
            </w:r>
          </w:p>
          <w:p w:rsidR="00B53ED7" w:rsidRDefault="00B53ED7" w:rsidP="00DF431C">
            <w:pPr>
              <w:pStyle w:val="Standard"/>
              <w:jc w:val="center"/>
            </w:pPr>
          </w:p>
          <w:p w:rsidR="00B53ED7" w:rsidRDefault="00B53ED7" w:rsidP="00DF431C">
            <w:pPr>
              <w:pStyle w:val="Standard"/>
              <w:jc w:val="both"/>
            </w:pPr>
            <w:r>
              <w:t xml:space="preserve">Розроблення містобудівної документації «Детальний план території багатоквартирної житлової  забудови в районі вулиці </w:t>
            </w:r>
            <w:proofErr w:type="spellStart"/>
            <w:r>
              <w:t>Нахімова</w:t>
            </w:r>
            <w:proofErr w:type="spellEnd"/>
            <w:r>
              <w:t>»</w:t>
            </w:r>
          </w:p>
          <w:p w:rsidR="009C615E" w:rsidRDefault="009C615E" w:rsidP="00DF431C">
            <w:pPr>
              <w:pStyle w:val="Standard"/>
              <w:jc w:val="both"/>
            </w:pPr>
          </w:p>
          <w:p w:rsidR="009C615E" w:rsidRPr="009C615E" w:rsidRDefault="009C615E" w:rsidP="009C615E">
            <w:pPr>
              <w:pStyle w:val="Standard"/>
              <w:jc w:val="both"/>
              <w:rPr>
                <w:b/>
              </w:rPr>
            </w:pPr>
            <w:r w:rsidRPr="009C615E">
              <w:rPr>
                <w:b/>
              </w:rPr>
              <w:t xml:space="preserve">Розроблення містобудівної документації «Детальний план території багатоквартирної житлової  забудови в районі вулиці </w:t>
            </w:r>
            <w:proofErr w:type="spellStart"/>
            <w:r w:rsidRPr="009C615E">
              <w:rPr>
                <w:b/>
              </w:rPr>
              <w:t>Нахімова</w:t>
            </w:r>
            <w:proofErr w:type="spellEnd"/>
            <w:r w:rsidRPr="009C615E">
              <w:rPr>
                <w:b/>
              </w:rPr>
              <w:t>»</w:t>
            </w:r>
          </w:p>
          <w:p w:rsidR="009C615E" w:rsidRDefault="009C615E" w:rsidP="00DF431C">
            <w:pPr>
              <w:pStyle w:val="Standard"/>
              <w:jc w:val="both"/>
            </w:pP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tcPr>
          <w:p w:rsidR="00B53ED7" w:rsidRDefault="00B53ED7" w:rsidP="00DF431C">
            <w:pPr>
              <w:pStyle w:val="Standard"/>
              <w:snapToGrid w:val="0"/>
            </w:pPr>
            <w:r>
              <w:lastRenderedPageBreak/>
              <w:t>Визначення на місцевості меж та розмірів земельних ділянок та формування житлового кварталу</w:t>
            </w:r>
          </w:p>
          <w:p w:rsidR="00B53ED7" w:rsidRDefault="00B53ED7" w:rsidP="00DF431C">
            <w:pPr>
              <w:pStyle w:val="Standard"/>
            </w:pPr>
          </w:p>
          <w:p w:rsidR="00B53ED7" w:rsidRDefault="00B53ED7" w:rsidP="00DF431C">
            <w:pPr>
              <w:pStyle w:val="Standard"/>
              <w:jc w:val="both"/>
            </w:pPr>
            <w:r w:rsidRPr="00F73026">
              <w:t>Формування структури житлового мікрорайону</w:t>
            </w:r>
            <w:r>
              <w:t>.</w:t>
            </w:r>
          </w:p>
          <w:p w:rsidR="009C615E" w:rsidRDefault="009C615E" w:rsidP="00DF431C">
            <w:pPr>
              <w:pStyle w:val="Standard"/>
              <w:jc w:val="both"/>
            </w:pPr>
          </w:p>
          <w:p w:rsidR="009C615E" w:rsidRDefault="009C615E" w:rsidP="00DF431C">
            <w:pPr>
              <w:pStyle w:val="Standard"/>
              <w:jc w:val="both"/>
            </w:pPr>
          </w:p>
          <w:p w:rsidR="009C615E" w:rsidRDefault="009C615E" w:rsidP="00DF431C">
            <w:pPr>
              <w:pStyle w:val="Standard"/>
              <w:jc w:val="both"/>
            </w:pPr>
          </w:p>
          <w:p w:rsidR="009C615E" w:rsidRDefault="009C615E" w:rsidP="00DF431C">
            <w:pPr>
              <w:pStyle w:val="Standard"/>
              <w:jc w:val="both"/>
            </w:pPr>
          </w:p>
          <w:p w:rsidR="009C615E" w:rsidRPr="009C615E" w:rsidRDefault="009C615E" w:rsidP="00DF431C">
            <w:pPr>
              <w:pStyle w:val="Standard"/>
              <w:jc w:val="both"/>
              <w:rPr>
                <w:b/>
                <w:color w:val="FF0000"/>
              </w:rPr>
            </w:pPr>
            <w:r w:rsidRPr="009C615E">
              <w:rPr>
                <w:b/>
              </w:rPr>
              <w:t>Формування структури житлового мікрорайону</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3ED7" w:rsidRDefault="00B53ED7" w:rsidP="00DF431C">
            <w:pPr>
              <w:pStyle w:val="Standard"/>
              <w:snapToGrid w:val="0"/>
              <w:jc w:val="center"/>
            </w:pPr>
            <w:r>
              <w:lastRenderedPageBreak/>
              <w:t>грн.</w:t>
            </w:r>
          </w:p>
        </w:tc>
        <w:tc>
          <w:tcPr>
            <w:tcW w:w="2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ED7" w:rsidRDefault="00B53ED7" w:rsidP="00DF431C">
            <w:pPr>
              <w:pStyle w:val="Standard"/>
              <w:snapToGrid w:val="0"/>
            </w:pPr>
            <w:r>
              <w:t xml:space="preserve">29 700,00 </w:t>
            </w:r>
          </w:p>
          <w:p w:rsidR="00B53ED7" w:rsidRDefault="00B53ED7" w:rsidP="00DF431C">
            <w:pPr>
              <w:pStyle w:val="Standard"/>
            </w:pPr>
          </w:p>
          <w:p w:rsidR="00B53ED7" w:rsidRDefault="00B53ED7" w:rsidP="00DF431C">
            <w:pPr>
              <w:pStyle w:val="Standard"/>
            </w:pPr>
          </w:p>
          <w:p w:rsidR="00B53ED7" w:rsidRDefault="00B53ED7" w:rsidP="00DF431C">
            <w:pPr>
              <w:pStyle w:val="Standard"/>
            </w:pPr>
          </w:p>
          <w:p w:rsidR="00B53ED7" w:rsidRDefault="00B53ED7" w:rsidP="00DF431C">
            <w:pPr>
              <w:pStyle w:val="Standard"/>
            </w:pPr>
          </w:p>
          <w:p w:rsidR="00B53ED7" w:rsidRDefault="00B53ED7" w:rsidP="00DF431C">
            <w:pPr>
              <w:pStyle w:val="Standard"/>
            </w:pPr>
          </w:p>
          <w:p w:rsidR="00B53ED7" w:rsidRDefault="00B53ED7" w:rsidP="00DF431C">
            <w:pPr>
              <w:pStyle w:val="Standard"/>
            </w:pPr>
          </w:p>
          <w:p w:rsidR="00B53ED7" w:rsidRDefault="00B53ED7" w:rsidP="00DF431C">
            <w:pPr>
              <w:pStyle w:val="Standard"/>
            </w:pPr>
            <w:r>
              <w:t>70 000,00</w:t>
            </w:r>
          </w:p>
          <w:p w:rsidR="009C615E" w:rsidRDefault="009C615E" w:rsidP="00DF431C">
            <w:pPr>
              <w:pStyle w:val="Standard"/>
            </w:pPr>
          </w:p>
          <w:p w:rsidR="009C615E" w:rsidRDefault="009C615E" w:rsidP="00DF431C">
            <w:pPr>
              <w:pStyle w:val="Standard"/>
            </w:pPr>
          </w:p>
          <w:p w:rsidR="009C615E" w:rsidRDefault="009C615E" w:rsidP="00DF431C">
            <w:pPr>
              <w:pStyle w:val="Standard"/>
            </w:pPr>
          </w:p>
          <w:p w:rsidR="009C615E" w:rsidRDefault="009C615E" w:rsidP="00DF431C">
            <w:pPr>
              <w:pStyle w:val="Standard"/>
            </w:pPr>
          </w:p>
          <w:p w:rsidR="009C615E" w:rsidRPr="009C615E" w:rsidRDefault="009C615E" w:rsidP="00DF431C">
            <w:pPr>
              <w:pStyle w:val="Standard"/>
              <w:rPr>
                <w:b/>
              </w:rPr>
            </w:pPr>
            <w:r w:rsidRPr="009C615E">
              <w:rPr>
                <w:b/>
              </w:rPr>
              <w:t>99 800,00</w:t>
            </w:r>
          </w:p>
        </w:tc>
      </w:tr>
    </w:tbl>
    <w:p w:rsidR="00B53ED7" w:rsidRDefault="00B53ED7" w:rsidP="00B53ED7">
      <w:pPr>
        <w:pStyle w:val="Standard"/>
        <w:jc w:val="both"/>
        <w:rPr>
          <w:sz w:val="28"/>
          <w:szCs w:val="28"/>
        </w:rPr>
      </w:pPr>
    </w:p>
    <w:p w:rsidR="00B53ED7" w:rsidRDefault="00B53ED7" w:rsidP="00B53ED7">
      <w:pPr>
        <w:pStyle w:val="Standard"/>
        <w:ind w:firstLine="339"/>
        <w:jc w:val="center"/>
      </w:pPr>
      <w:r>
        <w:rPr>
          <w:b/>
          <w:sz w:val="28"/>
          <w:szCs w:val="28"/>
        </w:rPr>
        <w:t>Розділ 6. Напрями діяльності та заходи Програми регулювання містобудівної діяльності</w:t>
      </w:r>
    </w:p>
    <w:p w:rsidR="00B53ED7" w:rsidRPr="00F73026" w:rsidRDefault="00B53ED7" w:rsidP="00B53ED7">
      <w:pPr>
        <w:pStyle w:val="Standard"/>
        <w:tabs>
          <w:tab w:val="left" w:pos="11340"/>
        </w:tabs>
        <w:jc w:val="center"/>
        <w:rPr>
          <w:b/>
          <w:sz w:val="16"/>
          <w:szCs w:val="16"/>
        </w:rPr>
      </w:pPr>
    </w:p>
    <w:p w:rsidR="00B53ED7" w:rsidRDefault="00B53ED7" w:rsidP="00B53ED7">
      <w:pPr>
        <w:pStyle w:val="Standard"/>
        <w:jc w:val="center"/>
        <w:rPr>
          <w:b/>
          <w:sz w:val="28"/>
          <w:szCs w:val="28"/>
        </w:rPr>
      </w:pPr>
      <w:r>
        <w:rPr>
          <w:b/>
          <w:sz w:val="28"/>
          <w:szCs w:val="28"/>
        </w:rPr>
        <w:t>Напрям діяльності:</w:t>
      </w:r>
    </w:p>
    <w:p w:rsidR="00B53ED7" w:rsidRDefault="00B53ED7" w:rsidP="00B53ED7">
      <w:pPr>
        <w:pStyle w:val="Standard"/>
        <w:jc w:val="center"/>
        <w:rPr>
          <w:sz w:val="28"/>
          <w:szCs w:val="28"/>
        </w:rPr>
      </w:pPr>
      <w:r>
        <w:rPr>
          <w:sz w:val="28"/>
          <w:szCs w:val="28"/>
        </w:rPr>
        <w:t>Реалізація положень генерального плану м. Суми</w:t>
      </w:r>
    </w:p>
    <w:tbl>
      <w:tblPr>
        <w:tblW w:w="9390" w:type="dxa"/>
        <w:tblInd w:w="-113" w:type="dxa"/>
        <w:tblLayout w:type="fixed"/>
        <w:tblCellMar>
          <w:left w:w="10" w:type="dxa"/>
          <w:right w:w="10" w:type="dxa"/>
        </w:tblCellMar>
        <w:tblLook w:val="0000" w:firstRow="0" w:lastRow="0" w:firstColumn="0" w:lastColumn="0" w:noHBand="0" w:noVBand="0"/>
      </w:tblPr>
      <w:tblGrid>
        <w:gridCol w:w="900"/>
        <w:gridCol w:w="1440"/>
        <w:gridCol w:w="1440"/>
        <w:gridCol w:w="1621"/>
        <w:gridCol w:w="1279"/>
        <w:gridCol w:w="1080"/>
        <w:gridCol w:w="1630"/>
      </w:tblGrid>
      <w:tr w:rsidR="00B53ED7" w:rsidTr="00DF431C">
        <w:trPr>
          <w:trHeight w:val="2194"/>
        </w:trPr>
        <w:tc>
          <w:tcPr>
            <w:tcW w:w="90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B53ED7" w:rsidRDefault="00B53ED7" w:rsidP="00DF431C">
            <w:pPr>
              <w:pStyle w:val="Standard"/>
              <w:snapToGrid w:val="0"/>
              <w:ind w:left="113" w:right="113"/>
              <w:jc w:val="center"/>
              <w:rPr>
                <w:b/>
                <w:sz w:val="22"/>
                <w:szCs w:val="22"/>
                <w:eastAsianLayout w:id="1116410112" w:vert="1" w:vertCompress="1"/>
              </w:rPr>
            </w:pPr>
          </w:p>
        </w:tc>
        <w:tc>
          <w:tcPr>
            <w:tcW w:w="144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3ED7" w:rsidRDefault="00B53ED7" w:rsidP="00DF431C">
            <w:pPr>
              <w:pStyle w:val="Standard"/>
              <w:snapToGrid w:val="0"/>
              <w:jc w:val="center"/>
              <w:rPr>
                <w:b/>
                <w:sz w:val="22"/>
                <w:szCs w:val="22"/>
              </w:rPr>
            </w:pPr>
            <w:r>
              <w:rPr>
                <w:b/>
                <w:sz w:val="22"/>
                <w:szCs w:val="22"/>
              </w:rPr>
              <w:t>Заходи</w:t>
            </w:r>
          </w:p>
        </w:tc>
        <w:tc>
          <w:tcPr>
            <w:tcW w:w="144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3ED7" w:rsidRDefault="00B53ED7" w:rsidP="00DF431C">
            <w:pPr>
              <w:pStyle w:val="Standard"/>
              <w:snapToGrid w:val="0"/>
              <w:jc w:val="center"/>
              <w:rPr>
                <w:b/>
                <w:sz w:val="22"/>
                <w:szCs w:val="22"/>
              </w:rPr>
            </w:pPr>
            <w:r>
              <w:rPr>
                <w:b/>
                <w:sz w:val="22"/>
                <w:szCs w:val="22"/>
              </w:rPr>
              <w:t>Строк виконання заходу</w:t>
            </w:r>
          </w:p>
        </w:tc>
        <w:tc>
          <w:tcPr>
            <w:tcW w:w="162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3ED7" w:rsidRDefault="00B53ED7" w:rsidP="00DF431C">
            <w:pPr>
              <w:pStyle w:val="Standard"/>
              <w:snapToGrid w:val="0"/>
              <w:jc w:val="center"/>
              <w:rPr>
                <w:b/>
                <w:sz w:val="22"/>
                <w:szCs w:val="22"/>
              </w:rPr>
            </w:pPr>
            <w:r>
              <w:rPr>
                <w:b/>
                <w:sz w:val="22"/>
                <w:szCs w:val="22"/>
              </w:rPr>
              <w:t>Виконавці</w:t>
            </w:r>
          </w:p>
        </w:tc>
        <w:tc>
          <w:tcPr>
            <w:tcW w:w="127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3ED7" w:rsidRDefault="00B53ED7" w:rsidP="00DF431C">
            <w:pPr>
              <w:pStyle w:val="Standard"/>
              <w:snapToGrid w:val="0"/>
              <w:jc w:val="center"/>
              <w:rPr>
                <w:b/>
                <w:sz w:val="22"/>
                <w:szCs w:val="22"/>
              </w:rPr>
            </w:pPr>
            <w:r>
              <w:rPr>
                <w:b/>
                <w:sz w:val="22"/>
                <w:szCs w:val="22"/>
              </w:rPr>
              <w:t>Джерела фінансування</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3ED7" w:rsidRDefault="00B53ED7" w:rsidP="00DF431C">
            <w:pPr>
              <w:pStyle w:val="Standard"/>
              <w:snapToGrid w:val="0"/>
              <w:jc w:val="center"/>
              <w:rPr>
                <w:b/>
                <w:sz w:val="22"/>
                <w:szCs w:val="22"/>
              </w:rPr>
            </w:pPr>
            <w:r>
              <w:rPr>
                <w:b/>
                <w:sz w:val="22"/>
                <w:szCs w:val="22"/>
              </w:rPr>
              <w:t>Орієнтовні обсяги фінансування, тис. грн.</w:t>
            </w: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3ED7" w:rsidRDefault="00B53ED7" w:rsidP="00DF431C">
            <w:pPr>
              <w:pStyle w:val="Standard"/>
              <w:snapToGrid w:val="0"/>
              <w:jc w:val="center"/>
              <w:rPr>
                <w:b/>
                <w:sz w:val="22"/>
                <w:szCs w:val="22"/>
              </w:rPr>
            </w:pPr>
            <w:r>
              <w:rPr>
                <w:b/>
                <w:sz w:val="22"/>
                <w:szCs w:val="22"/>
              </w:rPr>
              <w:t>Очікуваний результат</w:t>
            </w:r>
          </w:p>
        </w:tc>
      </w:tr>
      <w:tr w:rsidR="00B53ED7" w:rsidTr="00DF431C">
        <w:trPr>
          <w:trHeight w:val="539"/>
        </w:trPr>
        <w:tc>
          <w:tcPr>
            <w:tcW w:w="90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B53ED7" w:rsidRDefault="00B53ED7" w:rsidP="00DF431C"/>
        </w:tc>
        <w:tc>
          <w:tcPr>
            <w:tcW w:w="144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3ED7" w:rsidRDefault="00B53ED7" w:rsidP="00DF431C"/>
        </w:tc>
        <w:tc>
          <w:tcPr>
            <w:tcW w:w="144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3ED7" w:rsidRDefault="00B53ED7" w:rsidP="00DF431C"/>
        </w:tc>
        <w:tc>
          <w:tcPr>
            <w:tcW w:w="162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3ED7" w:rsidRDefault="00B53ED7" w:rsidP="00DF431C"/>
        </w:tc>
        <w:tc>
          <w:tcPr>
            <w:tcW w:w="127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3ED7" w:rsidRDefault="00B53ED7" w:rsidP="00DF431C"/>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3ED7" w:rsidRDefault="00B53ED7" w:rsidP="00DF431C">
            <w:pPr>
              <w:pStyle w:val="Standard"/>
              <w:snapToGrid w:val="0"/>
              <w:jc w:val="center"/>
              <w:rPr>
                <w:b/>
                <w:sz w:val="22"/>
                <w:szCs w:val="22"/>
              </w:rPr>
            </w:pPr>
            <w:r>
              <w:rPr>
                <w:b/>
                <w:sz w:val="22"/>
                <w:szCs w:val="22"/>
              </w:rPr>
              <w:t>2016</w:t>
            </w: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ED7" w:rsidRDefault="00B53ED7" w:rsidP="00DF431C">
            <w:pPr>
              <w:pStyle w:val="Standard"/>
              <w:snapToGrid w:val="0"/>
              <w:jc w:val="center"/>
              <w:rPr>
                <w:b/>
                <w:sz w:val="22"/>
                <w:szCs w:val="22"/>
              </w:rPr>
            </w:pPr>
          </w:p>
        </w:tc>
      </w:tr>
      <w:tr w:rsidR="008209A9" w:rsidTr="00130263">
        <w:trPr>
          <w:trHeight w:val="394"/>
        </w:trPr>
        <w:tc>
          <w:tcPr>
            <w:tcW w:w="9390"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09A9" w:rsidRDefault="008209A9" w:rsidP="008209A9">
            <w:pPr>
              <w:pStyle w:val="Standard"/>
              <w:snapToGrid w:val="0"/>
              <w:jc w:val="center"/>
            </w:pPr>
            <w:r>
              <w:t>1-й етап</w:t>
            </w:r>
          </w:p>
        </w:tc>
      </w:tr>
      <w:tr w:rsidR="00B53ED7" w:rsidTr="00DF431C">
        <w:trPr>
          <w:trHeight w:val="1865"/>
        </w:trPr>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B53ED7" w:rsidRDefault="00B53ED7" w:rsidP="00DF431C">
            <w:pPr>
              <w:pStyle w:val="Standard"/>
              <w:snapToGrid w:val="0"/>
              <w:ind w:left="113" w:right="113"/>
              <w:jc w:val="center"/>
              <w:rPr>
                <w:b/>
                <w:sz w:val="22"/>
                <w:szCs w:val="22"/>
                <w:eastAsianLayout w:id="1116410113" w:vert="1" w:vertCompress="1"/>
              </w:rPr>
            </w:pPr>
            <w:r>
              <w:rPr>
                <w:b/>
                <w:sz w:val="22"/>
                <w:szCs w:val="22"/>
                <w:eastAsianLayout w:id="1116410113" w:vert="1" w:vertCompress="1"/>
              </w:rPr>
              <w:t>Завдання</w:t>
            </w: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3ED7" w:rsidRDefault="00B53ED7" w:rsidP="00DF431C">
            <w:pPr>
              <w:pStyle w:val="Standard"/>
              <w:snapToGrid w:val="0"/>
            </w:pPr>
            <w:r>
              <w:t>Розробка детальних планів територій</w:t>
            </w:r>
          </w:p>
          <w:p w:rsidR="00B53ED7" w:rsidRDefault="00B53ED7" w:rsidP="00DF431C">
            <w:pPr>
              <w:pStyle w:val="Standard"/>
            </w:pPr>
          </w:p>
          <w:p w:rsidR="00B53ED7" w:rsidRDefault="00B53ED7" w:rsidP="00DF431C">
            <w:pPr>
              <w:pStyle w:val="Standard"/>
              <w:rPr>
                <w:b/>
                <w:color w:val="FF0000"/>
              </w:rPr>
            </w:pP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3ED7" w:rsidRDefault="00B53ED7" w:rsidP="00DF431C">
            <w:pPr>
              <w:pStyle w:val="Standard"/>
              <w:snapToGrid w:val="0"/>
            </w:pPr>
            <w:r>
              <w:t>ІІ квартал   2016</w:t>
            </w:r>
          </w:p>
          <w:p w:rsidR="00B53ED7" w:rsidRDefault="00B53ED7" w:rsidP="00DF431C">
            <w:pPr>
              <w:pStyle w:val="Standard"/>
              <w:jc w:val="center"/>
            </w:pPr>
          </w:p>
          <w:p w:rsidR="00B53ED7" w:rsidRDefault="00B53ED7" w:rsidP="00DF431C">
            <w:pPr>
              <w:pStyle w:val="Standard"/>
              <w:jc w:val="center"/>
              <w:rPr>
                <w:b/>
                <w:color w:val="FF0000"/>
              </w:rPr>
            </w:pPr>
          </w:p>
        </w:tc>
        <w:tc>
          <w:tcPr>
            <w:tcW w:w="16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3ED7" w:rsidRDefault="00B53ED7" w:rsidP="00DF431C">
            <w:pPr>
              <w:pStyle w:val="Standard"/>
              <w:snapToGrid w:val="0"/>
            </w:pPr>
            <w:r>
              <w:t xml:space="preserve"> </w:t>
            </w:r>
          </w:p>
          <w:p w:rsidR="00B53ED7" w:rsidRDefault="00B53ED7" w:rsidP="00DF431C">
            <w:pPr>
              <w:pStyle w:val="Standard"/>
              <w:rPr>
                <w:b/>
                <w:color w:val="FF0000"/>
              </w:rPr>
            </w:pPr>
          </w:p>
        </w:tc>
        <w:tc>
          <w:tcPr>
            <w:tcW w:w="12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3ED7" w:rsidRDefault="00B53ED7" w:rsidP="00DF431C">
            <w:pPr>
              <w:pStyle w:val="Standard"/>
              <w:snapToGrid w:val="0"/>
            </w:pPr>
            <w:r>
              <w:t>Міський бюджет</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3ED7" w:rsidRDefault="00B53ED7" w:rsidP="00DF431C">
            <w:pPr>
              <w:pStyle w:val="Standard"/>
              <w:snapToGrid w:val="0"/>
              <w:ind w:left="-159"/>
            </w:pPr>
            <w:r>
              <w:rPr>
                <w:lang w:val="en-US"/>
              </w:rPr>
              <w:t xml:space="preserve">  </w:t>
            </w:r>
            <w:r>
              <w:t>99700,00</w:t>
            </w: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ED7" w:rsidRDefault="00B53ED7" w:rsidP="00DF431C">
            <w:pPr>
              <w:pStyle w:val="Standard"/>
              <w:snapToGrid w:val="0"/>
            </w:pPr>
          </w:p>
          <w:p w:rsidR="00B53ED7" w:rsidRDefault="00B53ED7" w:rsidP="00DF431C">
            <w:pPr>
              <w:pStyle w:val="Standard"/>
            </w:pPr>
          </w:p>
          <w:p w:rsidR="00B53ED7" w:rsidRDefault="00B53ED7" w:rsidP="00DF431C">
            <w:pPr>
              <w:pStyle w:val="Standard"/>
            </w:pPr>
            <w:r>
              <w:t>формування житлового кварталу і мікрорайону</w:t>
            </w:r>
          </w:p>
          <w:p w:rsidR="00B53ED7" w:rsidRDefault="00B53ED7" w:rsidP="00DF431C">
            <w:pPr>
              <w:pStyle w:val="Standard"/>
            </w:pPr>
          </w:p>
          <w:p w:rsidR="00B53ED7" w:rsidRDefault="00B53ED7" w:rsidP="00DF431C">
            <w:pPr>
              <w:pStyle w:val="Standard"/>
            </w:pPr>
          </w:p>
          <w:p w:rsidR="00B53ED7" w:rsidRDefault="00B53ED7" w:rsidP="00DF431C">
            <w:pPr>
              <w:pStyle w:val="Standard"/>
            </w:pPr>
          </w:p>
        </w:tc>
      </w:tr>
      <w:tr w:rsidR="00B53ED7" w:rsidTr="00DF431C">
        <w:tc>
          <w:tcPr>
            <w:tcW w:w="6680" w:type="dxa"/>
            <w:gridSpan w:val="5"/>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3ED7" w:rsidRDefault="00B53ED7" w:rsidP="00DF431C">
            <w:pPr>
              <w:pStyle w:val="Standard"/>
              <w:snapToGrid w:val="0"/>
              <w:rPr>
                <w:b/>
                <w:sz w:val="22"/>
                <w:szCs w:val="22"/>
              </w:rPr>
            </w:pPr>
          </w:p>
          <w:p w:rsidR="00B53ED7" w:rsidRDefault="00B53ED7" w:rsidP="00DF431C">
            <w:pPr>
              <w:pStyle w:val="Standard"/>
              <w:jc w:val="center"/>
              <w:rPr>
                <w:b/>
                <w:sz w:val="22"/>
                <w:szCs w:val="22"/>
              </w:rPr>
            </w:pPr>
            <w:r>
              <w:rPr>
                <w:b/>
                <w:sz w:val="22"/>
                <w:szCs w:val="22"/>
              </w:rPr>
              <w:t>ВСЬОГО:</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3ED7" w:rsidRDefault="00B53ED7" w:rsidP="00DF431C">
            <w:pPr>
              <w:pStyle w:val="Standard"/>
              <w:snapToGrid w:val="0"/>
              <w:jc w:val="center"/>
            </w:pPr>
            <w:r>
              <w:rPr>
                <w:b/>
                <w:sz w:val="22"/>
                <w:szCs w:val="22"/>
              </w:rPr>
              <w:t>99700,00</w:t>
            </w: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3ED7" w:rsidRDefault="00B53ED7" w:rsidP="00DF431C">
            <w:pPr>
              <w:pStyle w:val="Standard"/>
              <w:snapToGrid w:val="0"/>
              <w:jc w:val="center"/>
              <w:rPr>
                <w:b/>
                <w:color w:val="CCFFFF"/>
                <w:sz w:val="22"/>
                <w:szCs w:val="22"/>
              </w:rPr>
            </w:pPr>
          </w:p>
        </w:tc>
      </w:tr>
      <w:tr w:rsidR="008209A9" w:rsidTr="00DF431C">
        <w:trPr>
          <w:trHeight w:val="394"/>
        </w:trPr>
        <w:tc>
          <w:tcPr>
            <w:tcW w:w="9390"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09A9" w:rsidRDefault="008209A9" w:rsidP="00DF431C">
            <w:pPr>
              <w:pStyle w:val="Standard"/>
              <w:snapToGrid w:val="0"/>
              <w:jc w:val="center"/>
            </w:pPr>
            <w:r>
              <w:t>2-й етап</w:t>
            </w:r>
          </w:p>
        </w:tc>
      </w:tr>
      <w:tr w:rsidR="008209A9" w:rsidTr="00DF431C">
        <w:trPr>
          <w:trHeight w:val="1865"/>
        </w:trPr>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tcPr>
          <w:p w:rsidR="008209A9" w:rsidRDefault="008209A9" w:rsidP="00DF431C">
            <w:pPr>
              <w:pStyle w:val="Standard"/>
              <w:snapToGrid w:val="0"/>
              <w:ind w:left="113" w:right="113"/>
              <w:jc w:val="center"/>
              <w:rPr>
                <w:b/>
                <w:sz w:val="22"/>
                <w:szCs w:val="22"/>
                <w:eastAsianLayout w:id="1116410113" w:vert="1" w:vertCompress="1"/>
              </w:rPr>
            </w:pPr>
            <w:r>
              <w:rPr>
                <w:b/>
                <w:sz w:val="22"/>
                <w:szCs w:val="22"/>
                <w:eastAsianLayout w:id="1116410113" w:vert="1" w:vertCompress="1"/>
              </w:rPr>
              <w:t>Завдання</w:t>
            </w: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209A9" w:rsidRDefault="008209A9" w:rsidP="00DF431C">
            <w:pPr>
              <w:pStyle w:val="Standard"/>
              <w:snapToGrid w:val="0"/>
            </w:pPr>
            <w:r>
              <w:t>Розробка детальних планів територій</w:t>
            </w:r>
          </w:p>
          <w:p w:rsidR="008209A9" w:rsidRDefault="008209A9" w:rsidP="00DF431C">
            <w:pPr>
              <w:pStyle w:val="Standard"/>
            </w:pPr>
          </w:p>
          <w:p w:rsidR="008209A9" w:rsidRDefault="008209A9" w:rsidP="00DF431C">
            <w:pPr>
              <w:pStyle w:val="Standard"/>
              <w:rPr>
                <w:b/>
                <w:color w:val="FF0000"/>
              </w:rPr>
            </w:pPr>
          </w:p>
        </w:tc>
        <w:tc>
          <w:tcPr>
            <w:tcW w:w="14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209A9" w:rsidRDefault="008209A9" w:rsidP="00DF431C">
            <w:pPr>
              <w:pStyle w:val="Standard"/>
              <w:snapToGrid w:val="0"/>
            </w:pPr>
            <w:r>
              <w:t>ІІ квартал   2016</w:t>
            </w:r>
          </w:p>
          <w:p w:rsidR="008209A9" w:rsidRDefault="008209A9" w:rsidP="00DF431C">
            <w:pPr>
              <w:pStyle w:val="Standard"/>
              <w:jc w:val="center"/>
            </w:pPr>
          </w:p>
          <w:p w:rsidR="008209A9" w:rsidRDefault="008209A9" w:rsidP="00DF431C">
            <w:pPr>
              <w:pStyle w:val="Standard"/>
              <w:jc w:val="center"/>
              <w:rPr>
                <w:b/>
                <w:color w:val="FF0000"/>
              </w:rPr>
            </w:pPr>
          </w:p>
        </w:tc>
        <w:tc>
          <w:tcPr>
            <w:tcW w:w="16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209A9" w:rsidRDefault="008209A9" w:rsidP="00DF431C">
            <w:pPr>
              <w:pStyle w:val="Standard"/>
              <w:snapToGrid w:val="0"/>
            </w:pPr>
            <w:r>
              <w:t xml:space="preserve"> </w:t>
            </w:r>
          </w:p>
          <w:p w:rsidR="008209A9" w:rsidRDefault="008209A9" w:rsidP="00DF431C">
            <w:pPr>
              <w:pStyle w:val="Standard"/>
              <w:rPr>
                <w:b/>
                <w:color w:val="FF0000"/>
              </w:rPr>
            </w:pPr>
          </w:p>
        </w:tc>
        <w:tc>
          <w:tcPr>
            <w:tcW w:w="127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209A9" w:rsidRDefault="008209A9" w:rsidP="00DF431C">
            <w:pPr>
              <w:pStyle w:val="Standard"/>
              <w:snapToGrid w:val="0"/>
            </w:pPr>
            <w:r>
              <w:t>Міський бюджет</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209A9" w:rsidRDefault="008209A9" w:rsidP="00717A38">
            <w:pPr>
              <w:pStyle w:val="Standard"/>
              <w:snapToGrid w:val="0"/>
              <w:ind w:left="-159"/>
            </w:pPr>
            <w:r>
              <w:rPr>
                <w:lang w:val="en-US"/>
              </w:rPr>
              <w:t xml:space="preserve">  </w:t>
            </w:r>
            <w:r>
              <w:t>99</w:t>
            </w:r>
            <w:r w:rsidR="00717A38">
              <w:t>8</w:t>
            </w:r>
            <w:r>
              <w:t>00,00</w:t>
            </w: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09A9" w:rsidRDefault="008209A9" w:rsidP="00DF431C">
            <w:pPr>
              <w:pStyle w:val="Standard"/>
              <w:snapToGrid w:val="0"/>
            </w:pPr>
          </w:p>
          <w:p w:rsidR="008209A9" w:rsidRDefault="008209A9" w:rsidP="00DF431C">
            <w:pPr>
              <w:pStyle w:val="Standard"/>
            </w:pPr>
          </w:p>
          <w:p w:rsidR="008209A9" w:rsidRDefault="008209A9" w:rsidP="00DF431C">
            <w:pPr>
              <w:pStyle w:val="Standard"/>
            </w:pPr>
            <w:r>
              <w:t>формування житлового кварталу і мікрорайону</w:t>
            </w:r>
          </w:p>
          <w:p w:rsidR="008209A9" w:rsidRDefault="008209A9" w:rsidP="00DF431C">
            <w:pPr>
              <w:pStyle w:val="Standard"/>
            </w:pPr>
          </w:p>
          <w:p w:rsidR="008209A9" w:rsidRDefault="008209A9" w:rsidP="00DF431C">
            <w:pPr>
              <w:pStyle w:val="Standard"/>
            </w:pPr>
          </w:p>
          <w:p w:rsidR="008209A9" w:rsidRDefault="008209A9" w:rsidP="00DF431C">
            <w:pPr>
              <w:pStyle w:val="Standard"/>
            </w:pPr>
          </w:p>
        </w:tc>
      </w:tr>
      <w:tr w:rsidR="00717A38" w:rsidTr="00DF431C">
        <w:tc>
          <w:tcPr>
            <w:tcW w:w="6680" w:type="dxa"/>
            <w:gridSpan w:val="5"/>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7A38" w:rsidRDefault="00717A38" w:rsidP="00DF431C">
            <w:pPr>
              <w:pStyle w:val="Standard"/>
              <w:snapToGrid w:val="0"/>
              <w:rPr>
                <w:b/>
                <w:sz w:val="22"/>
                <w:szCs w:val="22"/>
              </w:rPr>
            </w:pPr>
          </w:p>
          <w:p w:rsidR="00717A38" w:rsidRDefault="00717A38" w:rsidP="00DF431C">
            <w:pPr>
              <w:pStyle w:val="Standard"/>
              <w:jc w:val="center"/>
              <w:rPr>
                <w:b/>
                <w:sz w:val="22"/>
                <w:szCs w:val="22"/>
              </w:rPr>
            </w:pPr>
            <w:r>
              <w:rPr>
                <w:b/>
                <w:sz w:val="22"/>
                <w:szCs w:val="22"/>
              </w:rPr>
              <w:t>ВСЬОГО:</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7A38" w:rsidRDefault="00717A38" w:rsidP="00717A38">
            <w:pPr>
              <w:pStyle w:val="Standard"/>
              <w:snapToGrid w:val="0"/>
              <w:jc w:val="center"/>
            </w:pPr>
            <w:r>
              <w:rPr>
                <w:b/>
                <w:sz w:val="22"/>
                <w:szCs w:val="22"/>
              </w:rPr>
              <w:t>99800,00</w:t>
            </w:r>
          </w:p>
        </w:tc>
        <w:tc>
          <w:tcPr>
            <w:tcW w:w="1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A38" w:rsidRDefault="00717A38" w:rsidP="00DF431C">
            <w:pPr>
              <w:pStyle w:val="Standard"/>
              <w:snapToGrid w:val="0"/>
              <w:jc w:val="center"/>
              <w:rPr>
                <w:b/>
                <w:color w:val="CCFFFF"/>
                <w:sz w:val="22"/>
                <w:szCs w:val="22"/>
              </w:rPr>
            </w:pPr>
          </w:p>
        </w:tc>
      </w:tr>
    </w:tbl>
    <w:p w:rsidR="00B53ED7" w:rsidRDefault="00B53ED7" w:rsidP="00B53ED7">
      <w:pPr>
        <w:pStyle w:val="Standard"/>
        <w:jc w:val="center"/>
        <w:rPr>
          <w:b/>
          <w:sz w:val="28"/>
          <w:szCs w:val="28"/>
        </w:rPr>
      </w:pPr>
    </w:p>
    <w:p w:rsidR="00B53ED7" w:rsidRDefault="00B53ED7" w:rsidP="00B53ED7">
      <w:pPr>
        <w:pStyle w:val="Standard"/>
        <w:jc w:val="center"/>
        <w:rPr>
          <w:b/>
          <w:sz w:val="28"/>
          <w:szCs w:val="28"/>
        </w:rPr>
      </w:pPr>
      <w:r>
        <w:rPr>
          <w:b/>
          <w:sz w:val="28"/>
          <w:szCs w:val="28"/>
        </w:rPr>
        <w:t>Розділ 7. Результативні показники виконання Програми за програмно-цільовим методом</w:t>
      </w:r>
    </w:p>
    <w:tbl>
      <w:tblPr>
        <w:tblW w:w="9190" w:type="dxa"/>
        <w:tblInd w:w="108" w:type="dxa"/>
        <w:tblLayout w:type="fixed"/>
        <w:tblCellMar>
          <w:left w:w="10" w:type="dxa"/>
          <w:right w:w="10" w:type="dxa"/>
        </w:tblCellMar>
        <w:tblLook w:val="0000" w:firstRow="0" w:lastRow="0" w:firstColumn="0" w:lastColumn="0" w:noHBand="0" w:noVBand="0"/>
      </w:tblPr>
      <w:tblGrid>
        <w:gridCol w:w="7657"/>
        <w:gridCol w:w="1533"/>
      </w:tblGrid>
      <w:tr w:rsidR="00717A38" w:rsidTr="00DF431C">
        <w:trPr>
          <w:trHeight w:val="270"/>
        </w:trPr>
        <w:tc>
          <w:tcPr>
            <w:tcW w:w="765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717A38" w:rsidRDefault="00717A38" w:rsidP="00DF431C">
            <w:pPr>
              <w:pStyle w:val="Standard"/>
              <w:snapToGrid w:val="0"/>
              <w:rPr>
                <w:b/>
                <w:sz w:val="28"/>
                <w:szCs w:val="28"/>
              </w:rPr>
            </w:pPr>
            <w:r>
              <w:rPr>
                <w:b/>
                <w:sz w:val="28"/>
                <w:szCs w:val="28"/>
              </w:rPr>
              <w:t>1-й етап</w:t>
            </w:r>
          </w:p>
          <w:p w:rsidR="00717A38" w:rsidRDefault="00717A38" w:rsidP="00DF431C">
            <w:pPr>
              <w:pStyle w:val="Standard"/>
              <w:snapToGrid w:val="0"/>
              <w:rPr>
                <w:b/>
                <w:sz w:val="28"/>
                <w:szCs w:val="28"/>
              </w:rPr>
            </w:pPr>
            <w:r>
              <w:rPr>
                <w:b/>
                <w:sz w:val="28"/>
                <w:szCs w:val="28"/>
              </w:rPr>
              <w:t>Виконавець: департамент містобудування та земельних відносин Сумської міської ради)</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717A38" w:rsidRDefault="00717A38" w:rsidP="00DF431C">
            <w:pPr>
              <w:pStyle w:val="Standard"/>
              <w:snapToGrid w:val="0"/>
              <w:jc w:val="center"/>
              <w:rPr>
                <w:sz w:val="28"/>
                <w:szCs w:val="28"/>
              </w:rPr>
            </w:pPr>
          </w:p>
        </w:tc>
      </w:tr>
      <w:tr w:rsidR="00717A38" w:rsidTr="00DF431C">
        <w:trPr>
          <w:trHeight w:val="510"/>
        </w:trPr>
        <w:tc>
          <w:tcPr>
            <w:tcW w:w="765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717A38" w:rsidRDefault="00717A38" w:rsidP="00DF431C">
            <w:pPr>
              <w:pStyle w:val="Standard"/>
              <w:snapToGrid w:val="0"/>
            </w:pPr>
            <w:r>
              <w:rPr>
                <w:b/>
                <w:sz w:val="28"/>
                <w:szCs w:val="28"/>
              </w:rPr>
              <w:t>Програма регулювання містобудівної діяльності</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A38" w:rsidRDefault="00717A38" w:rsidP="00DF431C">
            <w:pPr>
              <w:pStyle w:val="Standard"/>
              <w:snapToGrid w:val="0"/>
              <w:jc w:val="center"/>
              <w:rPr>
                <w:color w:val="FF0000"/>
                <w:sz w:val="28"/>
                <w:szCs w:val="28"/>
              </w:rPr>
            </w:pPr>
          </w:p>
        </w:tc>
      </w:tr>
      <w:tr w:rsidR="00717A38" w:rsidTr="00DF431C">
        <w:trPr>
          <w:trHeight w:val="422"/>
        </w:trPr>
        <w:tc>
          <w:tcPr>
            <w:tcW w:w="765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717A38" w:rsidRDefault="00717A38" w:rsidP="00DF431C">
            <w:pPr>
              <w:pStyle w:val="Standard"/>
              <w:snapToGrid w:val="0"/>
            </w:pPr>
            <w:r>
              <w:rPr>
                <w:b/>
                <w:sz w:val="28"/>
                <w:szCs w:val="28"/>
              </w:rPr>
              <w:t xml:space="preserve">КПКВ </w:t>
            </w:r>
            <w:r>
              <w:rPr>
                <w:b/>
                <w:sz w:val="28"/>
                <w:szCs w:val="28"/>
                <w:lang w:val="en-US"/>
              </w:rPr>
              <w:t>240900</w:t>
            </w:r>
            <w:r>
              <w:rPr>
                <w:b/>
                <w:sz w:val="28"/>
                <w:szCs w:val="28"/>
              </w:rPr>
              <w:t xml:space="preserve"> (грн.)</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7A38" w:rsidRDefault="00717A38" w:rsidP="00DF431C">
            <w:pPr>
              <w:pStyle w:val="Standard"/>
              <w:snapToGrid w:val="0"/>
              <w:jc w:val="center"/>
              <w:rPr>
                <w:sz w:val="28"/>
                <w:szCs w:val="28"/>
              </w:rPr>
            </w:pPr>
          </w:p>
        </w:tc>
      </w:tr>
      <w:tr w:rsidR="00717A38" w:rsidTr="00DF431C">
        <w:trPr>
          <w:trHeight w:val="422"/>
        </w:trPr>
        <w:tc>
          <w:tcPr>
            <w:tcW w:w="765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717A38" w:rsidRDefault="00717A38" w:rsidP="00DF431C">
            <w:pPr>
              <w:pStyle w:val="Standard"/>
              <w:snapToGrid w:val="0"/>
              <w:rPr>
                <w:b/>
                <w:bCs/>
                <w:sz w:val="28"/>
                <w:szCs w:val="28"/>
              </w:rPr>
            </w:pPr>
            <w:r>
              <w:rPr>
                <w:b/>
                <w:bCs/>
                <w:sz w:val="28"/>
                <w:szCs w:val="28"/>
              </w:rPr>
              <w:t>Завдання 1. Розробка детального плану території</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A38" w:rsidRDefault="00717A38" w:rsidP="00DF431C">
            <w:pPr>
              <w:pStyle w:val="Standard"/>
              <w:snapToGrid w:val="0"/>
              <w:jc w:val="center"/>
              <w:rPr>
                <w:b/>
                <w:bCs/>
                <w:sz w:val="28"/>
                <w:szCs w:val="28"/>
              </w:rPr>
            </w:pPr>
          </w:p>
        </w:tc>
      </w:tr>
      <w:tr w:rsidR="00717A38" w:rsidTr="00DF431C">
        <w:trPr>
          <w:trHeight w:val="422"/>
        </w:trPr>
        <w:tc>
          <w:tcPr>
            <w:tcW w:w="7657" w:type="dxa"/>
            <w:tcBorders>
              <w:top w:val="single" w:sz="4" w:space="0" w:color="000000"/>
              <w:left w:val="single" w:sz="4" w:space="0" w:color="000000"/>
              <w:bottom w:val="single" w:sz="4" w:space="0" w:color="000000"/>
            </w:tcBorders>
            <w:tcMar>
              <w:top w:w="0" w:type="dxa"/>
              <w:left w:w="108" w:type="dxa"/>
              <w:bottom w:w="0" w:type="dxa"/>
              <w:right w:w="108" w:type="dxa"/>
            </w:tcMar>
          </w:tcPr>
          <w:p w:rsidR="00717A38" w:rsidRDefault="00717A38" w:rsidP="00DF431C">
            <w:pPr>
              <w:pStyle w:val="Standard"/>
              <w:snapToGrid w:val="0"/>
              <w:rPr>
                <w:b/>
                <w:sz w:val="28"/>
                <w:szCs w:val="28"/>
              </w:rPr>
            </w:pPr>
            <w:r>
              <w:rPr>
                <w:b/>
                <w:sz w:val="28"/>
                <w:szCs w:val="28"/>
              </w:rPr>
              <w:t>Показники виконання:</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A38" w:rsidRDefault="00717A38" w:rsidP="00DF431C">
            <w:pPr>
              <w:pStyle w:val="Standard"/>
              <w:snapToGrid w:val="0"/>
              <w:jc w:val="center"/>
              <w:rPr>
                <w:sz w:val="28"/>
                <w:szCs w:val="28"/>
              </w:rPr>
            </w:pPr>
          </w:p>
        </w:tc>
      </w:tr>
      <w:tr w:rsidR="00717A38" w:rsidTr="00DF431C">
        <w:trPr>
          <w:trHeight w:val="422"/>
        </w:trPr>
        <w:tc>
          <w:tcPr>
            <w:tcW w:w="765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717A38" w:rsidRDefault="00717A38" w:rsidP="00DF431C">
            <w:pPr>
              <w:pStyle w:val="Standard"/>
              <w:snapToGrid w:val="0"/>
              <w:rPr>
                <w:b/>
                <w:bCs/>
                <w:sz w:val="28"/>
                <w:szCs w:val="28"/>
              </w:rPr>
            </w:pPr>
            <w:r>
              <w:rPr>
                <w:b/>
                <w:bCs/>
                <w:sz w:val="28"/>
                <w:szCs w:val="28"/>
              </w:rPr>
              <w:t>Показник затрат (вхідних ресурсів(грн..):</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A38" w:rsidRDefault="00717A38" w:rsidP="00DF431C">
            <w:pPr>
              <w:pStyle w:val="Standard"/>
              <w:snapToGrid w:val="0"/>
              <w:jc w:val="center"/>
            </w:pPr>
            <w:r>
              <w:rPr>
                <w:sz w:val="28"/>
                <w:szCs w:val="28"/>
              </w:rPr>
              <w:t>99700,00</w:t>
            </w:r>
          </w:p>
        </w:tc>
      </w:tr>
      <w:tr w:rsidR="00717A38" w:rsidTr="00DF431C">
        <w:trPr>
          <w:trHeight w:val="422"/>
        </w:trPr>
        <w:tc>
          <w:tcPr>
            <w:tcW w:w="765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717A38" w:rsidRDefault="00717A38" w:rsidP="00DF431C">
            <w:pPr>
              <w:pStyle w:val="Standard"/>
              <w:snapToGrid w:val="0"/>
              <w:rPr>
                <w:sz w:val="28"/>
                <w:szCs w:val="28"/>
              </w:rPr>
            </w:pPr>
            <w:r>
              <w:rPr>
                <w:sz w:val="28"/>
                <w:szCs w:val="28"/>
              </w:rPr>
              <w:t>Площа земельних ділянок, га</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A38" w:rsidRDefault="00717A38" w:rsidP="00DF431C">
            <w:pPr>
              <w:pStyle w:val="Standard"/>
              <w:snapToGrid w:val="0"/>
              <w:jc w:val="center"/>
              <w:rPr>
                <w:sz w:val="28"/>
                <w:szCs w:val="28"/>
              </w:rPr>
            </w:pPr>
            <w:r>
              <w:rPr>
                <w:sz w:val="28"/>
                <w:szCs w:val="28"/>
              </w:rPr>
              <w:t>8,0</w:t>
            </w:r>
          </w:p>
          <w:p w:rsidR="00717A38" w:rsidRDefault="00717A38" w:rsidP="00DF431C">
            <w:pPr>
              <w:pStyle w:val="Standard"/>
              <w:snapToGrid w:val="0"/>
              <w:jc w:val="center"/>
            </w:pPr>
            <w:r>
              <w:t>16,0</w:t>
            </w:r>
          </w:p>
        </w:tc>
      </w:tr>
      <w:tr w:rsidR="00717A38" w:rsidTr="00DF431C">
        <w:trPr>
          <w:trHeight w:val="422"/>
        </w:trPr>
        <w:tc>
          <w:tcPr>
            <w:tcW w:w="765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717A38" w:rsidRDefault="00717A38" w:rsidP="00DF431C">
            <w:pPr>
              <w:pStyle w:val="Standard"/>
              <w:snapToGrid w:val="0"/>
              <w:rPr>
                <w:b/>
                <w:bCs/>
                <w:color w:val="000000"/>
                <w:sz w:val="28"/>
                <w:szCs w:val="28"/>
              </w:rPr>
            </w:pPr>
            <w:r>
              <w:rPr>
                <w:b/>
                <w:bCs/>
                <w:color w:val="000000"/>
                <w:sz w:val="28"/>
                <w:szCs w:val="28"/>
              </w:rPr>
              <w:t>Показник продукту:</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A38" w:rsidRDefault="00717A38" w:rsidP="00DF431C">
            <w:pPr>
              <w:pStyle w:val="Standard"/>
              <w:snapToGrid w:val="0"/>
              <w:jc w:val="center"/>
              <w:rPr>
                <w:color w:val="000000"/>
                <w:sz w:val="28"/>
                <w:szCs w:val="28"/>
              </w:rPr>
            </w:pPr>
          </w:p>
        </w:tc>
      </w:tr>
      <w:tr w:rsidR="00717A38" w:rsidTr="00DF431C">
        <w:trPr>
          <w:trHeight w:val="422"/>
        </w:trPr>
        <w:tc>
          <w:tcPr>
            <w:tcW w:w="76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7A38" w:rsidRDefault="00717A38" w:rsidP="00DF431C">
            <w:pPr>
              <w:pStyle w:val="Standard"/>
              <w:snapToGrid w:val="0"/>
              <w:rPr>
                <w:sz w:val="28"/>
                <w:szCs w:val="28"/>
              </w:rPr>
            </w:pPr>
            <w:r>
              <w:rPr>
                <w:sz w:val="28"/>
                <w:szCs w:val="28"/>
              </w:rPr>
              <w:t>кількість земельних ділянок, одиниць</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7A38" w:rsidRDefault="00717A38" w:rsidP="00DF431C">
            <w:pPr>
              <w:pStyle w:val="Standard"/>
              <w:snapToGrid w:val="0"/>
              <w:jc w:val="center"/>
              <w:rPr>
                <w:sz w:val="28"/>
                <w:szCs w:val="28"/>
              </w:rPr>
            </w:pPr>
          </w:p>
        </w:tc>
      </w:tr>
    </w:tbl>
    <w:p w:rsidR="00B53ED7" w:rsidRDefault="00B53ED7" w:rsidP="00B53ED7">
      <w:pPr>
        <w:pStyle w:val="Standard"/>
        <w:tabs>
          <w:tab w:val="left" w:pos="10800"/>
        </w:tabs>
        <w:jc w:val="center"/>
        <w:rPr>
          <w:b/>
          <w:sz w:val="28"/>
          <w:szCs w:val="28"/>
        </w:rPr>
      </w:pPr>
      <w:r>
        <w:rPr>
          <w:b/>
          <w:noProof/>
          <w:sz w:val="28"/>
          <w:szCs w:val="28"/>
          <w:lang w:val="ru-RU" w:eastAsia="ru-RU" w:bidi="ar-SA"/>
        </w:rPr>
        <w:lastRenderedPageBreak/>
        <mc:AlternateContent>
          <mc:Choice Requires="wps">
            <w:drawing>
              <wp:anchor distT="0" distB="0" distL="114300" distR="114300" simplePos="0" relativeHeight="251659264" behindDoc="0" locked="0" layoutInCell="1" allowOverlap="1" wp14:anchorId="0CD42795" wp14:editId="41FF408B">
                <wp:simplePos x="0" y="0"/>
                <wp:positionH relativeFrom="margin">
                  <wp:align>center</wp:align>
                </wp:positionH>
                <wp:positionV relativeFrom="paragraph">
                  <wp:posOffset>143640</wp:posOffset>
                </wp:positionV>
                <wp:extent cx="5835015" cy="3867150"/>
                <wp:effectExtent l="0" t="0" r="0" b="0"/>
                <wp:wrapSquare wrapText="bothSides"/>
                <wp:docPr id="2" name="Врезка1"/>
                <wp:cNvGraphicFramePr/>
                <a:graphic xmlns:a="http://schemas.openxmlformats.org/drawingml/2006/main">
                  <a:graphicData uri="http://schemas.microsoft.com/office/word/2010/wordprocessingShape">
                    <wps:wsp>
                      <wps:cNvSpPr txBox="1"/>
                      <wps:spPr>
                        <a:xfrm>
                          <a:off x="0" y="0"/>
                          <a:ext cx="5835600" cy="3867150"/>
                        </a:xfrm>
                        <a:prstGeom prst="rect">
                          <a:avLst/>
                        </a:prstGeom>
                      </wps:spPr>
                      <wps:txbx>
                        <w:txbxContent>
                          <w:tbl>
                            <w:tblPr>
                              <w:tblW w:w="9190" w:type="dxa"/>
                              <w:tblInd w:w="108" w:type="dxa"/>
                              <w:tblLayout w:type="fixed"/>
                              <w:tblCellMar>
                                <w:left w:w="10" w:type="dxa"/>
                                <w:right w:w="10" w:type="dxa"/>
                              </w:tblCellMar>
                              <w:tblLook w:val="0000" w:firstRow="0" w:lastRow="0" w:firstColumn="0" w:lastColumn="0" w:noHBand="0" w:noVBand="0"/>
                            </w:tblPr>
                            <w:tblGrid>
                              <w:gridCol w:w="7657"/>
                              <w:gridCol w:w="1533"/>
                            </w:tblGrid>
                            <w:tr w:rsidR="00B53ED7">
                              <w:trPr>
                                <w:trHeight w:val="1035"/>
                              </w:trPr>
                              <w:tc>
                                <w:tcPr>
                                  <w:tcW w:w="76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3ED7" w:rsidRDefault="00B53ED7">
                                  <w:pPr>
                                    <w:pStyle w:val="Standard"/>
                                    <w:snapToGrid w:val="0"/>
                                    <w:jc w:val="center"/>
                                    <w:rPr>
                                      <w:sz w:val="28"/>
                                      <w:szCs w:val="28"/>
                                    </w:rPr>
                                  </w:pPr>
                                  <w:r>
                                    <w:rPr>
                                      <w:sz w:val="28"/>
                                      <w:szCs w:val="28"/>
                                    </w:rPr>
                                    <w:t>Перелік заходів програми та напряму діяльності</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3ED7" w:rsidRDefault="00B53ED7">
                                  <w:pPr>
                                    <w:pStyle w:val="Standard"/>
                                    <w:snapToGrid w:val="0"/>
                                    <w:ind w:right="-108"/>
                                    <w:jc w:val="center"/>
                                  </w:pPr>
                                  <w:r>
                                    <w:rPr>
                                      <w:sz w:val="28"/>
                                      <w:szCs w:val="28"/>
                                    </w:rPr>
                                    <w:t>2016 рік</w:t>
                                  </w:r>
                                </w:p>
                              </w:tc>
                            </w:tr>
                            <w:tr w:rsidR="00B53ED7">
                              <w:trPr>
                                <w:trHeight w:val="270"/>
                              </w:trPr>
                              <w:tc>
                                <w:tcPr>
                                  <w:tcW w:w="765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B53ED7" w:rsidRDefault="00B53ED7">
                                  <w:pPr>
                                    <w:pStyle w:val="Standard"/>
                                    <w:snapToGrid w:val="0"/>
                                    <w:jc w:val="center"/>
                                    <w:rPr>
                                      <w:b/>
                                      <w:sz w:val="28"/>
                                      <w:szCs w:val="28"/>
                                    </w:rPr>
                                  </w:pPr>
                                  <w:r>
                                    <w:rPr>
                                      <w:b/>
                                      <w:sz w:val="28"/>
                                      <w:szCs w:val="28"/>
                                    </w:rPr>
                                    <w:t>1</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B53ED7" w:rsidRDefault="00B53ED7">
                                  <w:pPr>
                                    <w:pStyle w:val="Standard"/>
                                    <w:snapToGrid w:val="0"/>
                                    <w:jc w:val="center"/>
                                    <w:rPr>
                                      <w:b/>
                                      <w:sz w:val="28"/>
                                      <w:szCs w:val="28"/>
                                    </w:rPr>
                                  </w:pPr>
                                  <w:r>
                                    <w:rPr>
                                      <w:b/>
                                      <w:sz w:val="28"/>
                                      <w:szCs w:val="28"/>
                                    </w:rPr>
                                    <w:t>2</w:t>
                                  </w:r>
                                </w:p>
                              </w:tc>
                            </w:tr>
                            <w:tr w:rsidR="00B53ED7">
                              <w:trPr>
                                <w:trHeight w:val="270"/>
                              </w:trPr>
                              <w:tc>
                                <w:tcPr>
                                  <w:tcW w:w="765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717A38" w:rsidRDefault="00717A38">
                                  <w:pPr>
                                    <w:pStyle w:val="Standard"/>
                                    <w:snapToGrid w:val="0"/>
                                    <w:rPr>
                                      <w:b/>
                                      <w:sz w:val="28"/>
                                      <w:szCs w:val="28"/>
                                    </w:rPr>
                                  </w:pPr>
                                  <w:r>
                                    <w:rPr>
                                      <w:b/>
                                      <w:sz w:val="28"/>
                                      <w:szCs w:val="28"/>
                                    </w:rPr>
                                    <w:t>2-й етап</w:t>
                                  </w:r>
                                </w:p>
                                <w:p w:rsidR="00B53ED7" w:rsidRDefault="00B53ED7">
                                  <w:pPr>
                                    <w:pStyle w:val="Standard"/>
                                    <w:snapToGrid w:val="0"/>
                                    <w:rPr>
                                      <w:b/>
                                      <w:sz w:val="28"/>
                                      <w:szCs w:val="28"/>
                                    </w:rPr>
                                  </w:pPr>
                                  <w:r>
                                    <w:rPr>
                                      <w:b/>
                                      <w:sz w:val="28"/>
                                      <w:szCs w:val="28"/>
                                    </w:rPr>
                                    <w:t>Виконавець: департамент містобудування та земельних відносин Сумської міської ради)</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B53ED7" w:rsidRDefault="00B53ED7">
                                  <w:pPr>
                                    <w:pStyle w:val="Standard"/>
                                    <w:snapToGrid w:val="0"/>
                                    <w:jc w:val="center"/>
                                    <w:rPr>
                                      <w:sz w:val="28"/>
                                      <w:szCs w:val="28"/>
                                    </w:rPr>
                                  </w:pPr>
                                </w:p>
                              </w:tc>
                            </w:tr>
                            <w:tr w:rsidR="00B53ED7">
                              <w:trPr>
                                <w:trHeight w:val="510"/>
                              </w:trPr>
                              <w:tc>
                                <w:tcPr>
                                  <w:tcW w:w="765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B53ED7" w:rsidRDefault="00B53ED7">
                                  <w:pPr>
                                    <w:pStyle w:val="Standard"/>
                                    <w:snapToGrid w:val="0"/>
                                  </w:pPr>
                                  <w:r>
                                    <w:rPr>
                                      <w:b/>
                                      <w:sz w:val="28"/>
                                      <w:szCs w:val="28"/>
                                    </w:rPr>
                                    <w:t>Програма регулювання містобудівної діяльності</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3ED7" w:rsidRDefault="00B53ED7">
                                  <w:pPr>
                                    <w:pStyle w:val="Standard"/>
                                    <w:snapToGrid w:val="0"/>
                                    <w:jc w:val="center"/>
                                    <w:rPr>
                                      <w:color w:val="FF0000"/>
                                      <w:sz w:val="28"/>
                                      <w:szCs w:val="28"/>
                                    </w:rPr>
                                  </w:pPr>
                                </w:p>
                              </w:tc>
                            </w:tr>
                            <w:tr w:rsidR="00B53ED7">
                              <w:trPr>
                                <w:trHeight w:val="422"/>
                              </w:trPr>
                              <w:tc>
                                <w:tcPr>
                                  <w:tcW w:w="765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B53ED7" w:rsidRDefault="00B53ED7">
                                  <w:pPr>
                                    <w:pStyle w:val="Standard"/>
                                    <w:snapToGrid w:val="0"/>
                                  </w:pPr>
                                  <w:r>
                                    <w:rPr>
                                      <w:b/>
                                      <w:sz w:val="28"/>
                                      <w:szCs w:val="28"/>
                                    </w:rPr>
                                    <w:t xml:space="preserve">КПКВ </w:t>
                                  </w:r>
                                  <w:r>
                                    <w:rPr>
                                      <w:b/>
                                      <w:sz w:val="28"/>
                                      <w:szCs w:val="28"/>
                                      <w:lang w:val="en-US"/>
                                    </w:rPr>
                                    <w:t>240900</w:t>
                                  </w:r>
                                  <w:r>
                                    <w:rPr>
                                      <w:b/>
                                      <w:sz w:val="28"/>
                                      <w:szCs w:val="28"/>
                                    </w:rPr>
                                    <w:t xml:space="preserve"> (грн.)</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ED7" w:rsidRDefault="00B53ED7">
                                  <w:pPr>
                                    <w:pStyle w:val="Standard"/>
                                    <w:snapToGrid w:val="0"/>
                                    <w:jc w:val="center"/>
                                    <w:rPr>
                                      <w:sz w:val="28"/>
                                      <w:szCs w:val="28"/>
                                    </w:rPr>
                                  </w:pPr>
                                </w:p>
                              </w:tc>
                            </w:tr>
                            <w:tr w:rsidR="00B53ED7">
                              <w:trPr>
                                <w:trHeight w:val="422"/>
                              </w:trPr>
                              <w:tc>
                                <w:tcPr>
                                  <w:tcW w:w="765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B53ED7" w:rsidRDefault="00B53ED7">
                                  <w:pPr>
                                    <w:pStyle w:val="Standard"/>
                                    <w:snapToGrid w:val="0"/>
                                    <w:rPr>
                                      <w:b/>
                                      <w:bCs/>
                                      <w:sz w:val="28"/>
                                      <w:szCs w:val="28"/>
                                    </w:rPr>
                                  </w:pPr>
                                  <w:r>
                                    <w:rPr>
                                      <w:b/>
                                      <w:bCs/>
                                      <w:sz w:val="28"/>
                                      <w:szCs w:val="28"/>
                                    </w:rPr>
                                    <w:t>Завдання 1. Розробка детального плану території</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3ED7" w:rsidRDefault="00B53ED7">
                                  <w:pPr>
                                    <w:pStyle w:val="Standard"/>
                                    <w:snapToGrid w:val="0"/>
                                    <w:jc w:val="center"/>
                                    <w:rPr>
                                      <w:b/>
                                      <w:bCs/>
                                      <w:sz w:val="28"/>
                                      <w:szCs w:val="28"/>
                                    </w:rPr>
                                  </w:pPr>
                                </w:p>
                              </w:tc>
                            </w:tr>
                            <w:tr w:rsidR="00B53ED7">
                              <w:trPr>
                                <w:trHeight w:val="422"/>
                              </w:trPr>
                              <w:tc>
                                <w:tcPr>
                                  <w:tcW w:w="7657" w:type="dxa"/>
                                  <w:tcBorders>
                                    <w:top w:val="single" w:sz="4" w:space="0" w:color="000000"/>
                                    <w:left w:val="single" w:sz="4" w:space="0" w:color="000000"/>
                                    <w:bottom w:val="single" w:sz="4" w:space="0" w:color="000000"/>
                                  </w:tcBorders>
                                  <w:tcMar>
                                    <w:top w:w="0" w:type="dxa"/>
                                    <w:left w:w="108" w:type="dxa"/>
                                    <w:bottom w:w="0" w:type="dxa"/>
                                    <w:right w:w="108" w:type="dxa"/>
                                  </w:tcMar>
                                </w:tcPr>
                                <w:p w:rsidR="00B53ED7" w:rsidRDefault="00B53ED7">
                                  <w:pPr>
                                    <w:pStyle w:val="Standard"/>
                                    <w:snapToGrid w:val="0"/>
                                    <w:rPr>
                                      <w:b/>
                                      <w:sz w:val="28"/>
                                      <w:szCs w:val="28"/>
                                    </w:rPr>
                                  </w:pPr>
                                  <w:r>
                                    <w:rPr>
                                      <w:b/>
                                      <w:sz w:val="28"/>
                                      <w:szCs w:val="28"/>
                                    </w:rPr>
                                    <w:t>Показники виконання:</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3ED7" w:rsidRDefault="00B53ED7">
                                  <w:pPr>
                                    <w:pStyle w:val="Standard"/>
                                    <w:snapToGrid w:val="0"/>
                                    <w:jc w:val="center"/>
                                    <w:rPr>
                                      <w:sz w:val="28"/>
                                      <w:szCs w:val="28"/>
                                    </w:rPr>
                                  </w:pPr>
                                </w:p>
                              </w:tc>
                            </w:tr>
                            <w:tr w:rsidR="00B53ED7">
                              <w:trPr>
                                <w:trHeight w:val="422"/>
                              </w:trPr>
                              <w:tc>
                                <w:tcPr>
                                  <w:tcW w:w="765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B53ED7" w:rsidRDefault="00B53ED7" w:rsidP="00717A38">
                                  <w:pPr>
                                    <w:pStyle w:val="Standard"/>
                                    <w:snapToGrid w:val="0"/>
                                    <w:rPr>
                                      <w:b/>
                                      <w:bCs/>
                                      <w:sz w:val="28"/>
                                      <w:szCs w:val="28"/>
                                    </w:rPr>
                                  </w:pPr>
                                  <w:r>
                                    <w:rPr>
                                      <w:b/>
                                      <w:bCs/>
                                      <w:sz w:val="28"/>
                                      <w:szCs w:val="28"/>
                                    </w:rPr>
                                    <w:t>Показник затрат (вхідних ресурсів(грн.):</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3ED7" w:rsidRDefault="00B53ED7" w:rsidP="00717A38">
                                  <w:pPr>
                                    <w:pStyle w:val="Standard"/>
                                    <w:snapToGrid w:val="0"/>
                                    <w:jc w:val="center"/>
                                  </w:pPr>
                                  <w:r>
                                    <w:rPr>
                                      <w:sz w:val="28"/>
                                      <w:szCs w:val="28"/>
                                    </w:rPr>
                                    <w:t>99</w:t>
                                  </w:r>
                                  <w:r w:rsidR="00717A38">
                                    <w:rPr>
                                      <w:sz w:val="28"/>
                                      <w:szCs w:val="28"/>
                                    </w:rPr>
                                    <w:t>8</w:t>
                                  </w:r>
                                  <w:r>
                                    <w:rPr>
                                      <w:sz w:val="28"/>
                                      <w:szCs w:val="28"/>
                                    </w:rPr>
                                    <w:t>00,00</w:t>
                                  </w:r>
                                </w:p>
                              </w:tc>
                            </w:tr>
                            <w:tr w:rsidR="00B53ED7">
                              <w:trPr>
                                <w:trHeight w:val="422"/>
                              </w:trPr>
                              <w:tc>
                                <w:tcPr>
                                  <w:tcW w:w="765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B53ED7" w:rsidRDefault="00B53ED7" w:rsidP="00FD6D11">
                                  <w:pPr>
                                    <w:pStyle w:val="Standard"/>
                                    <w:snapToGrid w:val="0"/>
                                    <w:rPr>
                                      <w:sz w:val="28"/>
                                      <w:szCs w:val="28"/>
                                    </w:rPr>
                                  </w:pPr>
                                  <w:r>
                                    <w:rPr>
                                      <w:sz w:val="28"/>
                                      <w:szCs w:val="28"/>
                                    </w:rPr>
                                    <w:t>Площа земельних ділянок, га</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3ED7" w:rsidRDefault="00B53ED7">
                                  <w:pPr>
                                    <w:pStyle w:val="Standard"/>
                                    <w:snapToGrid w:val="0"/>
                                    <w:jc w:val="center"/>
                                    <w:rPr>
                                      <w:sz w:val="28"/>
                                      <w:szCs w:val="28"/>
                                    </w:rPr>
                                  </w:pPr>
                                </w:p>
                                <w:p w:rsidR="00B53ED7" w:rsidRDefault="00717A38">
                                  <w:pPr>
                                    <w:pStyle w:val="Standard"/>
                                    <w:snapToGrid w:val="0"/>
                                    <w:jc w:val="center"/>
                                  </w:pPr>
                                  <w:r>
                                    <w:t>31</w:t>
                                  </w:r>
                                  <w:r w:rsidR="00B53ED7">
                                    <w:t>,0</w:t>
                                  </w:r>
                                </w:p>
                              </w:tc>
                            </w:tr>
                            <w:tr w:rsidR="00B53ED7">
                              <w:trPr>
                                <w:trHeight w:val="422"/>
                              </w:trPr>
                              <w:tc>
                                <w:tcPr>
                                  <w:tcW w:w="765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B53ED7" w:rsidRDefault="00B53ED7">
                                  <w:pPr>
                                    <w:pStyle w:val="Standard"/>
                                    <w:snapToGrid w:val="0"/>
                                    <w:rPr>
                                      <w:b/>
                                      <w:bCs/>
                                      <w:color w:val="000000"/>
                                      <w:sz w:val="28"/>
                                      <w:szCs w:val="28"/>
                                    </w:rPr>
                                  </w:pPr>
                                  <w:r>
                                    <w:rPr>
                                      <w:b/>
                                      <w:bCs/>
                                      <w:color w:val="000000"/>
                                      <w:sz w:val="28"/>
                                      <w:szCs w:val="28"/>
                                    </w:rPr>
                                    <w:t>Показник продукту:</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3ED7" w:rsidRDefault="00B53ED7">
                                  <w:pPr>
                                    <w:pStyle w:val="Standard"/>
                                    <w:snapToGrid w:val="0"/>
                                    <w:jc w:val="center"/>
                                    <w:rPr>
                                      <w:color w:val="000000"/>
                                      <w:sz w:val="28"/>
                                      <w:szCs w:val="28"/>
                                    </w:rPr>
                                  </w:pPr>
                                </w:p>
                              </w:tc>
                            </w:tr>
                            <w:tr w:rsidR="00B53ED7">
                              <w:trPr>
                                <w:trHeight w:val="422"/>
                              </w:trPr>
                              <w:tc>
                                <w:tcPr>
                                  <w:tcW w:w="76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3ED7" w:rsidRDefault="00B53ED7">
                                  <w:pPr>
                                    <w:pStyle w:val="Standard"/>
                                    <w:snapToGrid w:val="0"/>
                                    <w:rPr>
                                      <w:sz w:val="28"/>
                                      <w:szCs w:val="28"/>
                                    </w:rPr>
                                  </w:pPr>
                                  <w:r>
                                    <w:rPr>
                                      <w:sz w:val="28"/>
                                      <w:szCs w:val="28"/>
                                    </w:rPr>
                                    <w:t>кількість земельних ділянок, одиниць</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3ED7" w:rsidRDefault="00B53ED7">
                                  <w:pPr>
                                    <w:pStyle w:val="Standard"/>
                                    <w:snapToGrid w:val="0"/>
                                    <w:jc w:val="center"/>
                                    <w:rPr>
                                      <w:sz w:val="28"/>
                                      <w:szCs w:val="28"/>
                                    </w:rPr>
                                  </w:pPr>
                                </w:p>
                              </w:tc>
                            </w:tr>
                          </w:tbl>
                          <w:p w:rsidR="00B53ED7" w:rsidRDefault="00B53ED7" w:rsidP="00B53ED7"/>
                        </w:txbxContent>
                      </wps:txbx>
                      <wps:bodyPr vert="horz" lIns="0" tIns="0" rIns="0" bIns="0" compatLnSpc="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Врезка1" o:spid="_x0000_s1026" type="#_x0000_t202" style="position:absolute;left:0;text-align:left;margin-left:0;margin-top:11.3pt;width:459.45pt;height:304.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" filled="f" stroked="f">
                <v:textbox inset="0,0,0,0">
                  <w:txbxContent>
                    <w:tbl>
                      <w:tblPr>
                        <w:tblW w:w="9190" w:type="dxa"/>
                        <w:tblInd w:w="108" w:type="dxa"/>
                        <w:tblLayout w:type="fixed"/>
                        <w:tblCellMar>
                          <w:left w:w="10" w:type="dxa"/>
                          <w:right w:w="10" w:type="dxa"/>
                        </w:tblCellMar>
                        <w:tblLook w:val="0000" w:firstRow="0" w:lastRow="0" w:firstColumn="0" w:lastColumn="0" w:noHBand="0" w:noVBand="0"/>
                      </w:tblPr>
                      <w:tblGrid>
                        <w:gridCol w:w="7657"/>
                        <w:gridCol w:w="1533"/>
                      </w:tblGrid>
                      <w:tr w:rsidR="00B53ED7">
                        <w:trPr>
                          <w:trHeight w:val="1035"/>
                        </w:trPr>
                        <w:tc>
                          <w:tcPr>
                            <w:tcW w:w="76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3ED7" w:rsidRDefault="00B53ED7">
                            <w:pPr>
                              <w:pStyle w:val="Standard"/>
                              <w:snapToGrid w:val="0"/>
                              <w:jc w:val="center"/>
                              <w:rPr>
                                <w:sz w:val="28"/>
                                <w:szCs w:val="28"/>
                              </w:rPr>
                            </w:pPr>
                            <w:r>
                              <w:rPr>
                                <w:sz w:val="28"/>
                                <w:szCs w:val="28"/>
                              </w:rPr>
                              <w:t>Перелік заходів програми та напряму діяльності</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3ED7" w:rsidRDefault="00B53ED7">
                            <w:pPr>
                              <w:pStyle w:val="Standard"/>
                              <w:snapToGrid w:val="0"/>
                              <w:ind w:right="-108"/>
                              <w:jc w:val="center"/>
                            </w:pPr>
                            <w:r>
                              <w:rPr>
                                <w:sz w:val="28"/>
                                <w:szCs w:val="28"/>
                              </w:rPr>
                              <w:t>2016 рік</w:t>
                            </w:r>
                          </w:p>
                        </w:tc>
                      </w:tr>
                      <w:tr w:rsidR="00B53ED7">
                        <w:trPr>
                          <w:trHeight w:val="270"/>
                        </w:trPr>
                        <w:tc>
                          <w:tcPr>
                            <w:tcW w:w="765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B53ED7" w:rsidRDefault="00B53ED7">
                            <w:pPr>
                              <w:pStyle w:val="Standard"/>
                              <w:snapToGrid w:val="0"/>
                              <w:jc w:val="center"/>
                              <w:rPr>
                                <w:b/>
                                <w:sz w:val="28"/>
                                <w:szCs w:val="28"/>
                              </w:rPr>
                            </w:pPr>
                            <w:r>
                              <w:rPr>
                                <w:b/>
                                <w:sz w:val="28"/>
                                <w:szCs w:val="28"/>
                              </w:rPr>
                              <w:t>1</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B53ED7" w:rsidRDefault="00B53ED7">
                            <w:pPr>
                              <w:pStyle w:val="Standard"/>
                              <w:snapToGrid w:val="0"/>
                              <w:jc w:val="center"/>
                              <w:rPr>
                                <w:b/>
                                <w:sz w:val="28"/>
                                <w:szCs w:val="28"/>
                              </w:rPr>
                            </w:pPr>
                            <w:r>
                              <w:rPr>
                                <w:b/>
                                <w:sz w:val="28"/>
                                <w:szCs w:val="28"/>
                              </w:rPr>
                              <w:t>2</w:t>
                            </w:r>
                          </w:p>
                        </w:tc>
                      </w:tr>
                      <w:tr w:rsidR="00B53ED7">
                        <w:trPr>
                          <w:trHeight w:val="270"/>
                        </w:trPr>
                        <w:tc>
                          <w:tcPr>
                            <w:tcW w:w="765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717A38" w:rsidRDefault="00717A38">
                            <w:pPr>
                              <w:pStyle w:val="Standard"/>
                              <w:snapToGrid w:val="0"/>
                              <w:rPr>
                                <w:b/>
                                <w:sz w:val="28"/>
                                <w:szCs w:val="28"/>
                              </w:rPr>
                            </w:pPr>
                            <w:r>
                              <w:rPr>
                                <w:b/>
                                <w:sz w:val="28"/>
                                <w:szCs w:val="28"/>
                              </w:rPr>
                              <w:t>2-й етап</w:t>
                            </w:r>
                          </w:p>
                          <w:p w:rsidR="00B53ED7" w:rsidRDefault="00B53ED7">
                            <w:pPr>
                              <w:pStyle w:val="Standard"/>
                              <w:snapToGrid w:val="0"/>
                              <w:rPr>
                                <w:b/>
                                <w:sz w:val="28"/>
                                <w:szCs w:val="28"/>
                              </w:rPr>
                            </w:pPr>
                            <w:r>
                              <w:rPr>
                                <w:b/>
                                <w:sz w:val="28"/>
                                <w:szCs w:val="28"/>
                              </w:rPr>
                              <w:t>Виконавець: департамент містобудування та земельних відносин Сумської міської ради)</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B53ED7" w:rsidRDefault="00B53ED7">
                            <w:pPr>
                              <w:pStyle w:val="Standard"/>
                              <w:snapToGrid w:val="0"/>
                              <w:jc w:val="center"/>
                              <w:rPr>
                                <w:sz w:val="28"/>
                                <w:szCs w:val="28"/>
                              </w:rPr>
                            </w:pPr>
                          </w:p>
                        </w:tc>
                      </w:tr>
                      <w:tr w:rsidR="00B53ED7">
                        <w:trPr>
                          <w:trHeight w:val="510"/>
                        </w:trPr>
                        <w:tc>
                          <w:tcPr>
                            <w:tcW w:w="765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B53ED7" w:rsidRDefault="00B53ED7">
                            <w:pPr>
                              <w:pStyle w:val="Standard"/>
                              <w:snapToGrid w:val="0"/>
                            </w:pPr>
                            <w:r>
                              <w:rPr>
                                <w:b/>
                                <w:sz w:val="28"/>
                                <w:szCs w:val="28"/>
                              </w:rPr>
                              <w:t>Програма регулювання містобудівної діяльності</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3ED7" w:rsidRDefault="00B53ED7">
                            <w:pPr>
                              <w:pStyle w:val="Standard"/>
                              <w:snapToGrid w:val="0"/>
                              <w:jc w:val="center"/>
                              <w:rPr>
                                <w:color w:val="FF0000"/>
                                <w:sz w:val="28"/>
                                <w:szCs w:val="28"/>
                              </w:rPr>
                            </w:pPr>
                          </w:p>
                        </w:tc>
                      </w:tr>
                      <w:tr w:rsidR="00B53ED7">
                        <w:trPr>
                          <w:trHeight w:val="422"/>
                        </w:trPr>
                        <w:tc>
                          <w:tcPr>
                            <w:tcW w:w="765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B53ED7" w:rsidRDefault="00B53ED7">
                            <w:pPr>
                              <w:pStyle w:val="Standard"/>
                              <w:snapToGrid w:val="0"/>
                            </w:pPr>
                            <w:r>
                              <w:rPr>
                                <w:b/>
                                <w:sz w:val="28"/>
                                <w:szCs w:val="28"/>
                              </w:rPr>
                              <w:t xml:space="preserve">КПКВ </w:t>
                            </w:r>
                            <w:r>
                              <w:rPr>
                                <w:b/>
                                <w:sz w:val="28"/>
                                <w:szCs w:val="28"/>
                                <w:lang w:val="en-US"/>
                              </w:rPr>
                              <w:t>240900</w:t>
                            </w:r>
                            <w:r>
                              <w:rPr>
                                <w:b/>
                                <w:sz w:val="28"/>
                                <w:szCs w:val="28"/>
                              </w:rPr>
                              <w:t xml:space="preserve"> (грн.)</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3ED7" w:rsidRDefault="00B53ED7">
                            <w:pPr>
                              <w:pStyle w:val="Standard"/>
                              <w:snapToGrid w:val="0"/>
                              <w:jc w:val="center"/>
                              <w:rPr>
                                <w:sz w:val="28"/>
                                <w:szCs w:val="28"/>
                              </w:rPr>
                            </w:pPr>
                          </w:p>
                        </w:tc>
                      </w:tr>
                      <w:tr w:rsidR="00B53ED7">
                        <w:trPr>
                          <w:trHeight w:val="422"/>
                        </w:trPr>
                        <w:tc>
                          <w:tcPr>
                            <w:tcW w:w="765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B53ED7" w:rsidRDefault="00B53ED7">
                            <w:pPr>
                              <w:pStyle w:val="Standard"/>
                              <w:snapToGrid w:val="0"/>
                              <w:rPr>
                                <w:b/>
                                <w:bCs/>
                                <w:sz w:val="28"/>
                                <w:szCs w:val="28"/>
                              </w:rPr>
                            </w:pPr>
                            <w:r>
                              <w:rPr>
                                <w:b/>
                                <w:bCs/>
                                <w:sz w:val="28"/>
                                <w:szCs w:val="28"/>
                              </w:rPr>
                              <w:t>Завдання 1. Розробка детального плану території</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3ED7" w:rsidRDefault="00B53ED7">
                            <w:pPr>
                              <w:pStyle w:val="Standard"/>
                              <w:snapToGrid w:val="0"/>
                              <w:jc w:val="center"/>
                              <w:rPr>
                                <w:b/>
                                <w:bCs/>
                                <w:sz w:val="28"/>
                                <w:szCs w:val="28"/>
                              </w:rPr>
                            </w:pPr>
                          </w:p>
                        </w:tc>
                      </w:tr>
                      <w:tr w:rsidR="00B53ED7">
                        <w:trPr>
                          <w:trHeight w:val="422"/>
                        </w:trPr>
                        <w:tc>
                          <w:tcPr>
                            <w:tcW w:w="7657" w:type="dxa"/>
                            <w:tcBorders>
                              <w:top w:val="single" w:sz="4" w:space="0" w:color="000000"/>
                              <w:left w:val="single" w:sz="4" w:space="0" w:color="000000"/>
                              <w:bottom w:val="single" w:sz="4" w:space="0" w:color="000000"/>
                            </w:tcBorders>
                            <w:tcMar>
                              <w:top w:w="0" w:type="dxa"/>
                              <w:left w:w="108" w:type="dxa"/>
                              <w:bottom w:w="0" w:type="dxa"/>
                              <w:right w:w="108" w:type="dxa"/>
                            </w:tcMar>
                          </w:tcPr>
                          <w:p w:rsidR="00B53ED7" w:rsidRDefault="00B53ED7">
                            <w:pPr>
                              <w:pStyle w:val="Standard"/>
                              <w:snapToGrid w:val="0"/>
                              <w:rPr>
                                <w:b/>
                                <w:sz w:val="28"/>
                                <w:szCs w:val="28"/>
                              </w:rPr>
                            </w:pPr>
                            <w:r>
                              <w:rPr>
                                <w:b/>
                                <w:sz w:val="28"/>
                                <w:szCs w:val="28"/>
                              </w:rPr>
                              <w:t>Показники виконання:</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3ED7" w:rsidRDefault="00B53ED7">
                            <w:pPr>
                              <w:pStyle w:val="Standard"/>
                              <w:snapToGrid w:val="0"/>
                              <w:jc w:val="center"/>
                              <w:rPr>
                                <w:sz w:val="28"/>
                                <w:szCs w:val="28"/>
                              </w:rPr>
                            </w:pPr>
                          </w:p>
                        </w:tc>
                      </w:tr>
                      <w:tr w:rsidR="00B53ED7">
                        <w:trPr>
                          <w:trHeight w:val="422"/>
                        </w:trPr>
                        <w:tc>
                          <w:tcPr>
                            <w:tcW w:w="765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B53ED7" w:rsidRDefault="00B53ED7" w:rsidP="00717A38">
                            <w:pPr>
                              <w:pStyle w:val="Standard"/>
                              <w:snapToGrid w:val="0"/>
                              <w:rPr>
                                <w:b/>
                                <w:bCs/>
                                <w:sz w:val="28"/>
                                <w:szCs w:val="28"/>
                              </w:rPr>
                            </w:pPr>
                            <w:r>
                              <w:rPr>
                                <w:b/>
                                <w:bCs/>
                                <w:sz w:val="28"/>
                                <w:szCs w:val="28"/>
                              </w:rPr>
                              <w:t>Показник затрат (вхідних ресурсів(грн.):</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3ED7" w:rsidRDefault="00B53ED7" w:rsidP="00717A38">
                            <w:pPr>
                              <w:pStyle w:val="Standard"/>
                              <w:snapToGrid w:val="0"/>
                              <w:jc w:val="center"/>
                            </w:pPr>
                            <w:r>
                              <w:rPr>
                                <w:sz w:val="28"/>
                                <w:szCs w:val="28"/>
                              </w:rPr>
                              <w:t>99</w:t>
                            </w:r>
                            <w:r w:rsidR="00717A38">
                              <w:rPr>
                                <w:sz w:val="28"/>
                                <w:szCs w:val="28"/>
                              </w:rPr>
                              <w:t>8</w:t>
                            </w:r>
                            <w:r>
                              <w:rPr>
                                <w:sz w:val="28"/>
                                <w:szCs w:val="28"/>
                              </w:rPr>
                              <w:t>00,00</w:t>
                            </w:r>
                          </w:p>
                        </w:tc>
                      </w:tr>
                      <w:tr w:rsidR="00B53ED7">
                        <w:trPr>
                          <w:trHeight w:val="422"/>
                        </w:trPr>
                        <w:tc>
                          <w:tcPr>
                            <w:tcW w:w="765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B53ED7" w:rsidRDefault="00B53ED7" w:rsidP="00FD6D11">
                            <w:pPr>
                              <w:pStyle w:val="Standard"/>
                              <w:snapToGrid w:val="0"/>
                              <w:rPr>
                                <w:sz w:val="28"/>
                                <w:szCs w:val="28"/>
                              </w:rPr>
                            </w:pPr>
                            <w:r>
                              <w:rPr>
                                <w:sz w:val="28"/>
                                <w:szCs w:val="28"/>
                              </w:rPr>
                              <w:t>Площа земельних ділянок, га</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3ED7" w:rsidRDefault="00B53ED7">
                            <w:pPr>
                              <w:pStyle w:val="Standard"/>
                              <w:snapToGrid w:val="0"/>
                              <w:jc w:val="center"/>
                              <w:rPr>
                                <w:sz w:val="28"/>
                                <w:szCs w:val="28"/>
                              </w:rPr>
                            </w:pPr>
                          </w:p>
                          <w:p w:rsidR="00B53ED7" w:rsidRDefault="00717A38">
                            <w:pPr>
                              <w:pStyle w:val="Standard"/>
                              <w:snapToGrid w:val="0"/>
                              <w:jc w:val="center"/>
                            </w:pPr>
                            <w:r>
                              <w:t>31</w:t>
                            </w:r>
                            <w:r w:rsidR="00B53ED7">
                              <w:t>,0</w:t>
                            </w:r>
                          </w:p>
                        </w:tc>
                      </w:tr>
                      <w:tr w:rsidR="00B53ED7">
                        <w:trPr>
                          <w:trHeight w:val="422"/>
                        </w:trPr>
                        <w:tc>
                          <w:tcPr>
                            <w:tcW w:w="765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B53ED7" w:rsidRDefault="00B53ED7">
                            <w:pPr>
                              <w:pStyle w:val="Standard"/>
                              <w:snapToGrid w:val="0"/>
                              <w:rPr>
                                <w:b/>
                                <w:bCs/>
                                <w:color w:val="000000"/>
                                <w:sz w:val="28"/>
                                <w:szCs w:val="28"/>
                              </w:rPr>
                            </w:pPr>
                            <w:r>
                              <w:rPr>
                                <w:b/>
                                <w:bCs/>
                                <w:color w:val="000000"/>
                                <w:sz w:val="28"/>
                                <w:szCs w:val="28"/>
                              </w:rPr>
                              <w:t>Показник продукту:</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3ED7" w:rsidRDefault="00B53ED7">
                            <w:pPr>
                              <w:pStyle w:val="Standard"/>
                              <w:snapToGrid w:val="0"/>
                              <w:jc w:val="center"/>
                              <w:rPr>
                                <w:color w:val="000000"/>
                                <w:sz w:val="28"/>
                                <w:szCs w:val="28"/>
                              </w:rPr>
                            </w:pPr>
                          </w:p>
                        </w:tc>
                      </w:tr>
                      <w:tr w:rsidR="00B53ED7">
                        <w:trPr>
                          <w:trHeight w:val="422"/>
                        </w:trPr>
                        <w:tc>
                          <w:tcPr>
                            <w:tcW w:w="76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3ED7" w:rsidRDefault="00B53ED7">
                            <w:pPr>
                              <w:pStyle w:val="Standard"/>
                              <w:snapToGrid w:val="0"/>
                              <w:rPr>
                                <w:sz w:val="28"/>
                                <w:szCs w:val="28"/>
                              </w:rPr>
                            </w:pPr>
                            <w:r>
                              <w:rPr>
                                <w:sz w:val="28"/>
                                <w:szCs w:val="28"/>
                              </w:rPr>
                              <w:t>кількість земельних ділянок, одиниць</w:t>
                            </w:r>
                          </w:p>
                        </w:tc>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3ED7" w:rsidRDefault="00B53ED7">
                            <w:pPr>
                              <w:pStyle w:val="Standard"/>
                              <w:snapToGrid w:val="0"/>
                              <w:jc w:val="center"/>
                              <w:rPr>
                                <w:sz w:val="28"/>
                                <w:szCs w:val="28"/>
                              </w:rPr>
                            </w:pPr>
                          </w:p>
                        </w:tc>
                      </w:tr>
                    </w:tbl>
                    <w:p w:rsidR="00B53ED7" w:rsidRDefault="00B53ED7" w:rsidP="00B53ED7"/>
                  </w:txbxContent>
                </v:textbox>
                <w10:wrap type="square" anchorx="margin"/>
              </v:shape>
            </w:pict>
          </mc:Fallback>
        </mc:AlternateContent>
      </w:r>
    </w:p>
    <w:p w:rsidR="00B53ED7" w:rsidRDefault="00B53ED7" w:rsidP="00B53ED7">
      <w:pPr>
        <w:pStyle w:val="Standard"/>
        <w:tabs>
          <w:tab w:val="left" w:pos="10800"/>
        </w:tabs>
        <w:jc w:val="center"/>
        <w:rPr>
          <w:b/>
          <w:sz w:val="28"/>
          <w:szCs w:val="28"/>
        </w:rPr>
      </w:pPr>
      <w:r>
        <w:rPr>
          <w:b/>
          <w:sz w:val="28"/>
          <w:szCs w:val="28"/>
        </w:rPr>
        <w:t>Розділ 8. Координація та контроль за ходом виконання Програми</w:t>
      </w:r>
    </w:p>
    <w:p w:rsidR="00B53ED7" w:rsidRDefault="00B53ED7" w:rsidP="00B53ED7">
      <w:pPr>
        <w:pStyle w:val="Standard"/>
        <w:ind w:firstLine="708"/>
        <w:jc w:val="both"/>
        <w:rPr>
          <w:sz w:val="28"/>
          <w:szCs w:val="28"/>
        </w:rPr>
      </w:pPr>
      <w:r>
        <w:rPr>
          <w:sz w:val="28"/>
          <w:szCs w:val="28"/>
        </w:rPr>
        <w:t>Координацію діяльності, пов'язаної з реалізацією Програми, здійснює департамент містобудування та земельних відносин Сумської міської ради.</w:t>
      </w:r>
    </w:p>
    <w:p w:rsidR="00B53ED7" w:rsidRDefault="00B53ED7" w:rsidP="00B53ED7">
      <w:pPr>
        <w:pStyle w:val="Standard"/>
        <w:ind w:firstLine="708"/>
        <w:jc w:val="both"/>
        <w:rPr>
          <w:sz w:val="28"/>
          <w:szCs w:val="28"/>
        </w:rPr>
      </w:pPr>
      <w:r>
        <w:rPr>
          <w:sz w:val="28"/>
          <w:szCs w:val="28"/>
        </w:rPr>
        <w:t>Контроль за виконанням заходів Програми здійснюють відповідні постійні комісії Сумської міської ради, які контролюють діяльність управлінь та відділів, визначених виконавцями заходів цієї комплексної цільової Програми.</w:t>
      </w:r>
    </w:p>
    <w:p w:rsidR="00B53ED7" w:rsidRDefault="00B53ED7" w:rsidP="00B53ED7">
      <w:pPr>
        <w:pStyle w:val="Standard"/>
        <w:ind w:firstLine="708"/>
        <w:jc w:val="both"/>
      </w:pPr>
      <w:r>
        <w:rPr>
          <w:sz w:val="28"/>
          <w:szCs w:val="28"/>
        </w:rPr>
        <w:t xml:space="preserve">Інформація щодо виконання цієї Програми надається Сумській міській раді до 01 </w:t>
      </w:r>
      <w:r w:rsidR="008209A9">
        <w:rPr>
          <w:sz w:val="28"/>
          <w:szCs w:val="28"/>
        </w:rPr>
        <w:t>липня</w:t>
      </w:r>
      <w:r>
        <w:rPr>
          <w:sz w:val="28"/>
          <w:szCs w:val="28"/>
        </w:rPr>
        <w:t xml:space="preserve"> департаментом містобудування та земельних відносин Сумської міської ради.</w:t>
      </w:r>
    </w:p>
    <w:p w:rsidR="00B53ED7" w:rsidRDefault="00B53ED7" w:rsidP="00B53ED7">
      <w:pPr>
        <w:pStyle w:val="Standard"/>
        <w:rPr>
          <w:b/>
          <w:sz w:val="28"/>
          <w:szCs w:val="28"/>
        </w:rPr>
      </w:pPr>
      <w:r>
        <w:rPr>
          <w:b/>
          <w:sz w:val="28"/>
          <w:szCs w:val="28"/>
        </w:rPr>
        <w:tab/>
      </w:r>
    </w:p>
    <w:p w:rsidR="00B53ED7" w:rsidRDefault="00B53ED7" w:rsidP="00B53ED7">
      <w:pPr>
        <w:pStyle w:val="Standard"/>
      </w:pPr>
    </w:p>
    <w:p w:rsidR="00B53ED7" w:rsidRDefault="00B53ED7" w:rsidP="00B53ED7">
      <w:pPr>
        <w:pStyle w:val="a3"/>
        <w:jc w:val="both"/>
        <w:rPr>
          <w:sz w:val="28"/>
          <w:szCs w:val="28"/>
        </w:rPr>
      </w:pPr>
      <w:r>
        <w:rPr>
          <w:sz w:val="28"/>
          <w:szCs w:val="28"/>
        </w:rPr>
        <w:t>Міський голова                                                                                  О.М. Лисенко</w:t>
      </w:r>
    </w:p>
    <w:p w:rsidR="00B53ED7" w:rsidRDefault="00B53ED7" w:rsidP="00B53ED7">
      <w:pPr>
        <w:pStyle w:val="a3"/>
        <w:jc w:val="both"/>
        <w:rPr>
          <w:sz w:val="16"/>
          <w:szCs w:val="16"/>
        </w:rPr>
      </w:pPr>
    </w:p>
    <w:p w:rsidR="00B53ED7" w:rsidRDefault="00B53ED7" w:rsidP="00B53ED7">
      <w:pPr>
        <w:pStyle w:val="a3"/>
        <w:jc w:val="both"/>
        <w:rPr>
          <w:sz w:val="16"/>
          <w:szCs w:val="16"/>
        </w:rPr>
      </w:pPr>
    </w:p>
    <w:p w:rsidR="00B53ED7" w:rsidRDefault="00B53ED7" w:rsidP="00B53ED7">
      <w:pPr>
        <w:pStyle w:val="a3"/>
        <w:jc w:val="both"/>
        <w:rPr>
          <w:sz w:val="16"/>
          <w:szCs w:val="16"/>
        </w:rPr>
      </w:pPr>
    </w:p>
    <w:p w:rsidR="001C6C1B" w:rsidRDefault="00B53ED7" w:rsidP="00717A38">
      <w:pPr>
        <w:pStyle w:val="Standard"/>
      </w:pPr>
      <w:r>
        <w:t>Виконавець: Бондаренко О.О.</w:t>
      </w:r>
    </w:p>
    <w:sectPr w:rsidR="001C6C1B">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ED7"/>
    <w:rsid w:val="001C6C1B"/>
    <w:rsid w:val="002A7CBA"/>
    <w:rsid w:val="004E227B"/>
    <w:rsid w:val="005C511B"/>
    <w:rsid w:val="006C0D0D"/>
    <w:rsid w:val="00717A38"/>
    <w:rsid w:val="008209A9"/>
    <w:rsid w:val="009C615E"/>
    <w:rsid w:val="00B53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ED7"/>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53ED7"/>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paragraph" w:styleId="a3">
    <w:name w:val="header"/>
    <w:basedOn w:val="Standard"/>
    <w:link w:val="a4"/>
    <w:rsid w:val="00B53ED7"/>
    <w:pPr>
      <w:tabs>
        <w:tab w:val="center" w:pos="4153"/>
        <w:tab w:val="right" w:pos="8306"/>
      </w:tabs>
      <w:suppressAutoHyphens w:val="0"/>
    </w:pPr>
    <w:rPr>
      <w:sz w:val="20"/>
      <w:szCs w:val="20"/>
    </w:rPr>
  </w:style>
  <w:style w:type="character" w:customStyle="1" w:styleId="a4">
    <w:name w:val="Верхний колонтитул Знак"/>
    <w:basedOn w:val="a0"/>
    <w:link w:val="a3"/>
    <w:rsid w:val="00B53ED7"/>
    <w:rPr>
      <w:rFonts w:ascii="Times New Roman" w:eastAsia="SimSun" w:hAnsi="Times New Roman" w:cs="Mangal"/>
      <w:kern w:val="3"/>
      <w:sz w:val="20"/>
      <w:szCs w:val="20"/>
      <w:lang w:val="uk-UA" w:eastAsia="zh-CN" w:bidi="hi-IN"/>
    </w:rPr>
  </w:style>
  <w:style w:type="paragraph" w:customStyle="1" w:styleId="WW-">
    <w:name w:val="WW-Верхний колонтитул"/>
    <w:basedOn w:val="Standard"/>
    <w:rsid w:val="00B53ED7"/>
    <w:pPr>
      <w:tabs>
        <w:tab w:val="center" w:pos="4153"/>
        <w:tab w:val="right" w:pos="8306"/>
      </w:tabs>
    </w:pPr>
    <w:rPr>
      <w:sz w:val="20"/>
      <w:szCs w:val="20"/>
    </w:rPr>
  </w:style>
  <w:style w:type="paragraph" w:styleId="a5">
    <w:name w:val="Balloon Text"/>
    <w:basedOn w:val="a"/>
    <w:link w:val="a6"/>
    <w:uiPriority w:val="99"/>
    <w:semiHidden/>
    <w:unhideWhenUsed/>
    <w:rsid w:val="00B53ED7"/>
    <w:rPr>
      <w:rFonts w:ascii="Tahoma" w:hAnsi="Tahoma"/>
      <w:sz w:val="16"/>
      <w:szCs w:val="14"/>
    </w:rPr>
  </w:style>
  <w:style w:type="character" w:customStyle="1" w:styleId="a6">
    <w:name w:val="Текст выноски Знак"/>
    <w:basedOn w:val="a0"/>
    <w:link w:val="a5"/>
    <w:uiPriority w:val="99"/>
    <w:semiHidden/>
    <w:rsid w:val="00B53ED7"/>
    <w:rPr>
      <w:rFonts w:ascii="Tahoma" w:eastAsia="SimSun" w:hAnsi="Tahoma" w:cs="Mangal"/>
      <w:kern w:val="3"/>
      <w:sz w:val="16"/>
      <w:szCs w:val="14"/>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ED7"/>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53ED7"/>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paragraph" w:styleId="a3">
    <w:name w:val="header"/>
    <w:basedOn w:val="Standard"/>
    <w:link w:val="a4"/>
    <w:rsid w:val="00B53ED7"/>
    <w:pPr>
      <w:tabs>
        <w:tab w:val="center" w:pos="4153"/>
        <w:tab w:val="right" w:pos="8306"/>
      </w:tabs>
      <w:suppressAutoHyphens w:val="0"/>
    </w:pPr>
    <w:rPr>
      <w:sz w:val="20"/>
      <w:szCs w:val="20"/>
    </w:rPr>
  </w:style>
  <w:style w:type="character" w:customStyle="1" w:styleId="a4">
    <w:name w:val="Верхний колонтитул Знак"/>
    <w:basedOn w:val="a0"/>
    <w:link w:val="a3"/>
    <w:rsid w:val="00B53ED7"/>
    <w:rPr>
      <w:rFonts w:ascii="Times New Roman" w:eastAsia="SimSun" w:hAnsi="Times New Roman" w:cs="Mangal"/>
      <w:kern w:val="3"/>
      <w:sz w:val="20"/>
      <w:szCs w:val="20"/>
      <w:lang w:val="uk-UA" w:eastAsia="zh-CN" w:bidi="hi-IN"/>
    </w:rPr>
  </w:style>
  <w:style w:type="paragraph" w:customStyle="1" w:styleId="WW-">
    <w:name w:val="WW-Верхний колонтитул"/>
    <w:basedOn w:val="Standard"/>
    <w:rsid w:val="00B53ED7"/>
    <w:pPr>
      <w:tabs>
        <w:tab w:val="center" w:pos="4153"/>
        <w:tab w:val="right" w:pos="8306"/>
      </w:tabs>
    </w:pPr>
    <w:rPr>
      <w:sz w:val="20"/>
      <w:szCs w:val="20"/>
    </w:rPr>
  </w:style>
  <w:style w:type="paragraph" w:styleId="a5">
    <w:name w:val="Balloon Text"/>
    <w:basedOn w:val="a"/>
    <w:link w:val="a6"/>
    <w:uiPriority w:val="99"/>
    <w:semiHidden/>
    <w:unhideWhenUsed/>
    <w:rsid w:val="00B53ED7"/>
    <w:rPr>
      <w:rFonts w:ascii="Tahoma" w:hAnsi="Tahoma"/>
      <w:sz w:val="16"/>
      <w:szCs w:val="14"/>
    </w:rPr>
  </w:style>
  <w:style w:type="character" w:customStyle="1" w:styleId="a6">
    <w:name w:val="Текст выноски Знак"/>
    <w:basedOn w:val="a0"/>
    <w:link w:val="a5"/>
    <w:uiPriority w:val="99"/>
    <w:semiHidden/>
    <w:rsid w:val="00B53ED7"/>
    <w:rPr>
      <w:rFonts w:ascii="Tahoma" w:eastAsia="SimSun" w:hAnsi="Tahoma" w:cs="Mangal"/>
      <w:kern w:val="3"/>
      <w:sz w:val="16"/>
      <w:szCs w:val="1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7</Pages>
  <Words>1250</Words>
  <Characters>7129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Ольга</dc:creator>
  <cp:lastModifiedBy>Бондаренко Ольга</cp:lastModifiedBy>
  <cp:revision>5</cp:revision>
  <dcterms:created xsi:type="dcterms:W3CDTF">2016-02-26T09:31:00Z</dcterms:created>
  <dcterms:modified xsi:type="dcterms:W3CDTF">2016-02-29T15:17:00Z</dcterms:modified>
</cp:coreProperties>
</file>