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D7" w:rsidRPr="00813D1F" w:rsidRDefault="003F1A94" w:rsidP="00456DD7">
      <w:pPr>
        <w:spacing w:after="0"/>
        <w:ind w:firstLine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Герб України" style="position:absolute;left:0;text-align:left;margin-left:203.35pt;margin-top:-1.75pt;width:39.7pt;height:5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Герб України"/>
          </v:shape>
        </w:pict>
      </w:r>
      <w:r w:rsidR="00456DD7" w:rsidRPr="00813D1F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456DD7" w:rsidRDefault="00813D1F" w:rsidP="00456DD7">
      <w:pPr>
        <w:spacing w:after="0"/>
        <w:ind w:firstLine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456DD7" w:rsidRPr="00813D1F">
        <w:rPr>
          <w:rFonts w:ascii="Times New Roman" w:hAnsi="Times New Roman"/>
          <w:sz w:val="28"/>
          <w:szCs w:val="28"/>
          <w:lang w:val="uk-UA"/>
        </w:rPr>
        <w:t>прилюднено</w:t>
      </w:r>
    </w:p>
    <w:p w:rsidR="00813D1F" w:rsidRPr="00813D1F" w:rsidRDefault="00813D1F" w:rsidP="00456DD7">
      <w:pPr>
        <w:spacing w:after="0"/>
        <w:ind w:firstLine="57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«___»____________20__р.</w:t>
      </w:r>
    </w:p>
    <w:p w:rsidR="00813D1F" w:rsidRPr="00813D1F" w:rsidRDefault="00813D1F" w:rsidP="001D74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74D9" w:rsidRPr="001D74D9" w:rsidRDefault="001D74D9" w:rsidP="001D74D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1D74D9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1D74D9" w:rsidRPr="001D74D9" w:rsidRDefault="001D74D9" w:rsidP="001D74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74D9">
        <w:rPr>
          <w:rFonts w:ascii="Times New Roman" w:hAnsi="Times New Roman"/>
          <w:sz w:val="28"/>
          <w:szCs w:val="28"/>
          <w:lang w:val="en-US"/>
        </w:rPr>
        <w:t>VI</w:t>
      </w:r>
      <w:r w:rsidR="00813D1F">
        <w:rPr>
          <w:rFonts w:ascii="Times New Roman" w:hAnsi="Times New Roman"/>
          <w:sz w:val="28"/>
          <w:szCs w:val="28"/>
          <w:lang w:val="uk-UA"/>
        </w:rPr>
        <w:t>І</w:t>
      </w:r>
      <w:r w:rsidRPr="001D74D9">
        <w:rPr>
          <w:rFonts w:ascii="Times New Roman" w:hAnsi="Times New Roman"/>
          <w:sz w:val="28"/>
          <w:szCs w:val="28"/>
        </w:rPr>
        <w:t xml:space="preserve"> </w:t>
      </w:r>
      <w:r w:rsidRPr="001D74D9">
        <w:rPr>
          <w:rFonts w:ascii="Times New Roman" w:hAnsi="Times New Roman"/>
          <w:sz w:val="28"/>
          <w:szCs w:val="28"/>
          <w:lang w:val="uk-UA"/>
        </w:rPr>
        <w:t>СКЛИКАННЯ_______СЕСІЯ</w:t>
      </w:r>
    </w:p>
    <w:p w:rsidR="001D74D9" w:rsidRPr="001D74D9" w:rsidRDefault="001D74D9" w:rsidP="001D74D9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1D74D9"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870"/>
      </w:tblGrid>
      <w:tr w:rsidR="001D74D9" w:rsidRPr="003F1A94" w:rsidTr="0070003F">
        <w:tc>
          <w:tcPr>
            <w:tcW w:w="4968" w:type="dxa"/>
          </w:tcPr>
          <w:p w:rsidR="001D74D9" w:rsidRPr="001D74D9" w:rsidRDefault="001D74D9" w:rsidP="001D74D9">
            <w:pPr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D74D9" w:rsidRPr="001D74D9" w:rsidRDefault="001D74D9" w:rsidP="001D74D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74D9">
              <w:rPr>
                <w:rFonts w:ascii="Times New Roman" w:hAnsi="Times New Roman"/>
                <w:sz w:val="28"/>
                <w:szCs w:val="28"/>
                <w:lang w:val="uk-UA"/>
              </w:rPr>
              <w:t>від __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74D9">
              <w:rPr>
                <w:rFonts w:ascii="Times New Roman" w:hAnsi="Times New Roman"/>
                <w:sz w:val="28"/>
                <w:szCs w:val="28"/>
                <w:lang w:val="uk-UA"/>
              </w:rPr>
              <w:t>______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1D74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 _____-МР</w:t>
            </w:r>
          </w:p>
          <w:p w:rsidR="001D74D9" w:rsidRDefault="001D74D9" w:rsidP="001D74D9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  <w:p w:rsidR="00813D1F" w:rsidRPr="00813D1F" w:rsidRDefault="00813D1F" w:rsidP="001D74D9">
            <w:pPr>
              <w:spacing w:after="0" w:line="228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D74D9" w:rsidRPr="001D74D9" w:rsidRDefault="001D74D9" w:rsidP="001D74D9">
            <w:pPr>
              <w:spacing w:after="0" w:line="228" w:lineRule="auto"/>
              <w:jc w:val="both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tbl>
            <w:tblPr>
              <w:tblW w:w="5654" w:type="dxa"/>
              <w:tblLook w:val="01E0" w:firstRow="1" w:lastRow="1" w:firstColumn="1" w:lastColumn="1" w:noHBand="0" w:noVBand="0"/>
            </w:tblPr>
            <w:tblGrid>
              <w:gridCol w:w="5654"/>
            </w:tblGrid>
            <w:tr w:rsidR="001D74D9" w:rsidRPr="003F1A94" w:rsidTr="00813D1F">
              <w:trPr>
                <w:trHeight w:val="1388"/>
              </w:trPr>
              <w:tc>
                <w:tcPr>
                  <w:tcW w:w="5654" w:type="dxa"/>
                  <w:hideMark/>
                </w:tcPr>
                <w:p w:rsidR="001D74D9" w:rsidRPr="001D74D9" w:rsidRDefault="001D74D9" w:rsidP="00E670DE">
                  <w:pPr>
                    <w:spacing w:line="240" w:lineRule="auto"/>
                    <w:ind w:left="-2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1D74D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Про затвердження</w:t>
                  </w:r>
                  <w:r w:rsidRPr="001D74D9">
                    <w:rPr>
                      <w:lang w:val="uk-UA"/>
                    </w:rPr>
                    <w:t xml:space="preserve"> </w:t>
                  </w:r>
                  <w:r w:rsidRPr="001D74D9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Порядку видачі дозволів на порушення об’єктів благоустрою або відмови в їх видачі, переоформлення, видачі дублікатів, анулювання дозволів</w:t>
                  </w:r>
                  <w:r w:rsidRPr="001D74D9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D74D9" w:rsidRPr="001D74D9" w:rsidRDefault="001D74D9" w:rsidP="001D74D9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74D9" w:rsidRDefault="001D74D9" w:rsidP="001D74D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74D9">
        <w:rPr>
          <w:rFonts w:ascii="Times New Roman" w:hAnsi="Times New Roman"/>
          <w:sz w:val="28"/>
          <w:szCs w:val="28"/>
          <w:lang w:val="uk-UA"/>
        </w:rPr>
        <w:t xml:space="preserve">З метою здійснення комплексу заходів з благоустрою території міста Суми, врегулювання питання відповідальності суб’єктів господарювання за порушення </w:t>
      </w:r>
      <w:r w:rsidR="00E670DE">
        <w:rPr>
          <w:rFonts w:ascii="Times New Roman" w:hAnsi="Times New Roman"/>
          <w:sz w:val="28"/>
          <w:szCs w:val="28"/>
          <w:lang w:val="uk-UA"/>
        </w:rPr>
        <w:t xml:space="preserve">законодавства </w:t>
      </w:r>
      <w:r w:rsidRPr="001D74D9">
        <w:rPr>
          <w:rFonts w:ascii="Times New Roman" w:hAnsi="Times New Roman"/>
          <w:sz w:val="28"/>
          <w:szCs w:val="28"/>
          <w:lang w:val="uk-UA"/>
        </w:rPr>
        <w:t xml:space="preserve">у сфері благоустрою, відповідно до статті 2, статті 34, статті 35 Закону України «Про благоустрій населених пунктів», керуючись статтею 25 Закону України «Про місцеве самоврядування в Україні» </w:t>
      </w:r>
      <w:r w:rsidRPr="001D74D9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FA2D4E" w:rsidRPr="00813D1F" w:rsidRDefault="00FA2D4E" w:rsidP="001D74D9">
      <w:pPr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D74D9" w:rsidRDefault="001D74D9" w:rsidP="00FA2D4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4D9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FA2D4E" w:rsidRPr="00813D1F" w:rsidRDefault="00FA2D4E" w:rsidP="00FA2D4E">
      <w:pPr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A2D4E" w:rsidRDefault="001D74D9" w:rsidP="001D74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74D9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3D1F" w:rsidRPr="001D74D9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813D1F">
        <w:rPr>
          <w:rFonts w:ascii="Times New Roman" w:hAnsi="Times New Roman"/>
          <w:sz w:val="28"/>
          <w:szCs w:val="28"/>
          <w:lang w:val="uk-UA"/>
        </w:rPr>
        <w:t>П</w:t>
      </w:r>
      <w:r w:rsidR="00813D1F" w:rsidRPr="001D74D9">
        <w:rPr>
          <w:rFonts w:ascii="Times New Roman" w:hAnsi="Times New Roman"/>
          <w:sz w:val="28"/>
          <w:szCs w:val="28"/>
          <w:lang w:val="uk-UA"/>
        </w:rPr>
        <w:t>орядок видачі дозволів на порушення об’єктів благоустрою або відмови в їх видачі, переоформлення, видачі дублікатів, анулювання дозволів згідно з додатком до даного рішення.</w:t>
      </w:r>
    </w:p>
    <w:p w:rsidR="001D74D9" w:rsidRPr="001D74D9" w:rsidRDefault="00FA2D4E" w:rsidP="001D74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813D1F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813D1F" w:rsidRPr="00FA2D4E">
        <w:rPr>
          <w:rFonts w:ascii="Times New Roman" w:hAnsi="Times New Roman"/>
          <w:sz w:val="28"/>
          <w:szCs w:val="28"/>
          <w:lang w:val="uk-UA"/>
        </w:rPr>
        <w:t>Сумської міської ради від 26 грудня 2014 року</w:t>
      </w:r>
      <w:r w:rsidR="00813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3D1F" w:rsidRPr="00FA2D4E">
        <w:rPr>
          <w:rFonts w:ascii="Times New Roman" w:hAnsi="Times New Roman"/>
          <w:sz w:val="28"/>
          <w:szCs w:val="28"/>
          <w:lang w:val="uk-UA"/>
        </w:rPr>
        <w:t>№ 3854 – МР «Про затвердження Тимчасового Порядку видачі дозволів на порушення об’єктів благоустрою або відмови в їх видачі, переоформлення, видачі дублікатів, анулювання дозволів</w:t>
      </w:r>
      <w:r w:rsidR="00813D1F">
        <w:rPr>
          <w:rFonts w:ascii="Times New Roman" w:hAnsi="Times New Roman"/>
          <w:sz w:val="28"/>
          <w:szCs w:val="28"/>
          <w:lang w:val="uk-UA"/>
        </w:rPr>
        <w:t>» вважати таким, що втратило чинність.</w:t>
      </w:r>
    </w:p>
    <w:p w:rsidR="001D74D9" w:rsidRPr="001D74D9" w:rsidRDefault="00CA4136" w:rsidP="001D74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>. Дане рішення набирає чинності з моменту його офіційного оприлюднення.</w:t>
      </w:r>
    </w:p>
    <w:p w:rsidR="001D74D9" w:rsidRPr="001D74D9" w:rsidRDefault="00CA4136" w:rsidP="001D74D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 xml:space="preserve">. Організацію виконання даного рішення покласти на </w:t>
      </w:r>
      <w:r w:rsidR="00FA2D4E">
        <w:rPr>
          <w:rFonts w:ascii="Times New Roman" w:hAnsi="Times New Roman"/>
          <w:sz w:val="28"/>
          <w:szCs w:val="28"/>
          <w:lang w:val="uk-UA"/>
        </w:rPr>
        <w:t>першого</w:t>
      </w:r>
      <w:r w:rsidR="004A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FA2D4E">
        <w:rPr>
          <w:rFonts w:ascii="Times New Roman" w:hAnsi="Times New Roman"/>
          <w:sz w:val="28"/>
          <w:szCs w:val="28"/>
          <w:lang w:val="uk-UA"/>
        </w:rPr>
        <w:t>Войтенка В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>.В., а контроль на постійну комісію</w:t>
      </w:r>
      <w:r w:rsidR="00FA2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>з</w:t>
      </w:r>
      <w:r w:rsidR="00FA2D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FA2D4E" w:rsidRPr="00FA2D4E">
        <w:rPr>
          <w:rFonts w:ascii="Times New Roman" w:hAnsi="Times New Roman"/>
          <w:sz w:val="28"/>
          <w:szCs w:val="28"/>
          <w:lang w:val="uk-UA"/>
        </w:rPr>
        <w:t>житлово</w:t>
      </w:r>
      <w:r w:rsidR="004A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D4E" w:rsidRPr="00FA2D4E">
        <w:rPr>
          <w:rFonts w:ascii="Times New Roman" w:hAnsi="Times New Roman"/>
          <w:sz w:val="28"/>
          <w:szCs w:val="28"/>
          <w:lang w:val="uk-UA"/>
        </w:rPr>
        <w:t>-</w:t>
      </w:r>
      <w:r w:rsidR="004A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D4E" w:rsidRPr="00FA2D4E">
        <w:rPr>
          <w:rFonts w:ascii="Times New Roman" w:hAnsi="Times New Roman"/>
          <w:sz w:val="28"/>
          <w:szCs w:val="28"/>
          <w:lang w:val="uk-UA"/>
        </w:rPr>
        <w:t>комунального господарства, благоустрою,</w:t>
      </w:r>
      <w:r w:rsidR="004A6F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D4E" w:rsidRPr="00FA2D4E">
        <w:rPr>
          <w:rFonts w:ascii="Times New Roman" w:hAnsi="Times New Roman"/>
          <w:sz w:val="28"/>
          <w:szCs w:val="28"/>
          <w:lang w:val="uk-UA"/>
        </w:rPr>
        <w:t>енергозбереження, транспорту та зв’язку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 xml:space="preserve"> Сумської міської ради.</w:t>
      </w:r>
    </w:p>
    <w:p w:rsidR="001D74D9" w:rsidRPr="00813D1F" w:rsidRDefault="001D74D9" w:rsidP="001D74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74D9" w:rsidRPr="00813D1F" w:rsidRDefault="001D74D9" w:rsidP="001D74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A2D4E" w:rsidRPr="00813D1F" w:rsidRDefault="00FA2D4E" w:rsidP="001D74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13D1F" w:rsidRPr="00813D1F" w:rsidRDefault="00813D1F" w:rsidP="001D74D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74D9" w:rsidRPr="001D74D9" w:rsidRDefault="00813D1F" w:rsidP="001D74D9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>іський голова</w:t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ab/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ab/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ab/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ab/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D74D9" w:rsidRPr="001D74D9">
        <w:rPr>
          <w:rFonts w:ascii="Times New Roman" w:hAnsi="Times New Roman"/>
          <w:sz w:val="28"/>
          <w:szCs w:val="28"/>
          <w:lang w:val="uk-UA"/>
        </w:rPr>
        <w:t>О.М. Лисенко</w:t>
      </w:r>
    </w:p>
    <w:p w:rsidR="001D74D9" w:rsidRPr="008156D0" w:rsidRDefault="001D74D9" w:rsidP="001D74D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3D1F" w:rsidRPr="008156D0" w:rsidRDefault="00813D1F" w:rsidP="001D74D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3D1F" w:rsidRPr="008156D0" w:rsidRDefault="00813D1F" w:rsidP="001D74D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13D1F" w:rsidRPr="001D74D9" w:rsidRDefault="00813D1F" w:rsidP="001D74D9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1D74D9" w:rsidRDefault="001D74D9" w:rsidP="001D74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1D74D9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proofErr w:type="spellStart"/>
      <w:r w:rsidRPr="001D74D9">
        <w:rPr>
          <w:rFonts w:ascii="Times New Roman" w:hAnsi="Times New Roman"/>
          <w:sz w:val="20"/>
          <w:szCs w:val="20"/>
          <w:lang w:val="uk-UA"/>
        </w:rPr>
        <w:t>Голопьоров</w:t>
      </w:r>
      <w:proofErr w:type="spellEnd"/>
      <w:r w:rsidRPr="001D74D9">
        <w:rPr>
          <w:rFonts w:ascii="Times New Roman" w:hAnsi="Times New Roman"/>
          <w:sz w:val="20"/>
          <w:szCs w:val="20"/>
          <w:lang w:val="uk-UA"/>
        </w:rPr>
        <w:t xml:space="preserve"> Р.В.</w:t>
      </w:r>
    </w:p>
    <w:p w:rsidR="00813D1F" w:rsidRPr="001D74D9" w:rsidRDefault="00813D1F" w:rsidP="001D74D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D74D9" w:rsidRPr="001D74D9" w:rsidRDefault="001D74D9" w:rsidP="001D74D9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uk-UA"/>
        </w:rPr>
      </w:pPr>
    </w:p>
    <w:p w:rsidR="001D74D9" w:rsidRPr="001D74D9" w:rsidRDefault="001D74D9" w:rsidP="00813D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1D74D9">
        <w:rPr>
          <w:rFonts w:ascii="Times New Roman" w:hAnsi="Times New Roman"/>
          <w:sz w:val="20"/>
          <w:szCs w:val="20"/>
          <w:lang w:val="uk-UA"/>
        </w:rPr>
        <w:t>Ініціатор розгляду питання постійна комісія з питань житлово-комунального господарства, благоустрою, енергозбереження, транспорту та зв’язку</w:t>
      </w:r>
    </w:p>
    <w:p w:rsidR="001D74D9" w:rsidRDefault="001D74D9" w:rsidP="00813D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1D74D9">
        <w:rPr>
          <w:rFonts w:ascii="Times New Roman" w:hAnsi="Times New Roman"/>
          <w:sz w:val="20"/>
          <w:szCs w:val="20"/>
          <w:lang w:val="uk-UA"/>
        </w:rPr>
        <w:t>Проект рішення підготовлено управлінням «Інспекція з благоустрою міста Суми» Сумської міської ради</w:t>
      </w:r>
    </w:p>
    <w:p w:rsidR="00813D1F" w:rsidRPr="001D74D9" w:rsidRDefault="00813D1F" w:rsidP="00813D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Голопьоров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Р.В.</w:t>
      </w:r>
    </w:p>
    <w:p w:rsidR="008F1E3F" w:rsidRPr="00C95CC5" w:rsidRDefault="008F1E3F" w:rsidP="004A6F53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358"/>
        <w:tblOverlap w:val="never"/>
        <w:tblW w:w="4703" w:type="dxa"/>
        <w:tblLook w:val="00A0" w:firstRow="1" w:lastRow="0" w:firstColumn="1" w:lastColumn="0" w:noHBand="0" w:noVBand="0"/>
      </w:tblPr>
      <w:tblGrid>
        <w:gridCol w:w="4703"/>
      </w:tblGrid>
      <w:tr w:rsidR="00911032" w:rsidRPr="00456DD7" w:rsidTr="00E2431C">
        <w:trPr>
          <w:trHeight w:val="707"/>
        </w:trPr>
        <w:tc>
          <w:tcPr>
            <w:tcW w:w="4703" w:type="dxa"/>
          </w:tcPr>
          <w:p w:rsidR="00911032" w:rsidRPr="0075358B" w:rsidRDefault="00911032" w:rsidP="00E2431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</w:t>
            </w:r>
          </w:p>
          <w:p w:rsidR="0028695D" w:rsidRDefault="00911032" w:rsidP="002869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рішення Сумської міської ради «Про затвердження </w:t>
            </w:r>
            <w:r w:rsidR="0028695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</w:p>
          <w:p w:rsidR="00911032" w:rsidRPr="0075358B" w:rsidRDefault="0028695D" w:rsidP="002869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від_____________</w:t>
            </w:r>
            <w:r w:rsidR="00911032" w:rsidRPr="0075358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="00911032" w:rsidRPr="00753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</w:t>
            </w:r>
            <w:r w:rsidR="00911032" w:rsidRPr="0075358B">
              <w:rPr>
                <w:rFonts w:ascii="Times New Roman" w:hAnsi="Times New Roman"/>
                <w:sz w:val="24"/>
                <w:szCs w:val="24"/>
                <w:lang w:val="uk-UA"/>
              </w:rPr>
              <w:t>-МР»</w:t>
            </w:r>
          </w:p>
        </w:tc>
      </w:tr>
    </w:tbl>
    <w:p w:rsidR="00911032" w:rsidRPr="00BA20C5" w:rsidRDefault="00911032" w:rsidP="00261432">
      <w:pPr>
        <w:spacing w:line="232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032" w:rsidRPr="00BA20C5" w:rsidRDefault="00911032" w:rsidP="00261432">
      <w:pPr>
        <w:spacing w:line="232" w:lineRule="auto"/>
        <w:jc w:val="both"/>
        <w:rPr>
          <w:rFonts w:ascii="Times New Roman" w:hAnsi="Times New Roman"/>
          <w:lang w:val="uk-UA"/>
        </w:rPr>
      </w:pPr>
    </w:p>
    <w:p w:rsidR="00911032" w:rsidRDefault="00911032" w:rsidP="00261432">
      <w:pPr>
        <w:rPr>
          <w:rFonts w:ascii="Times New Roman" w:hAnsi="Times New Roman"/>
          <w:lang w:val="uk-UA"/>
        </w:rPr>
      </w:pPr>
    </w:p>
    <w:p w:rsidR="00911032" w:rsidRPr="00DE347D" w:rsidRDefault="00911032" w:rsidP="00261432">
      <w:pPr>
        <w:rPr>
          <w:rFonts w:ascii="Times New Roman" w:hAnsi="Times New Roman"/>
          <w:lang w:val="uk-UA"/>
        </w:rPr>
      </w:pPr>
    </w:p>
    <w:p w:rsidR="00911032" w:rsidRDefault="00911032" w:rsidP="0026143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1032" w:rsidRPr="008F1E3F" w:rsidRDefault="00911032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F1E3F">
        <w:rPr>
          <w:rFonts w:ascii="Times New Roman" w:hAnsi="Times New Roman"/>
          <w:sz w:val="28"/>
          <w:szCs w:val="28"/>
          <w:lang w:val="uk-UA"/>
        </w:rPr>
        <w:t xml:space="preserve">Порядок видачі дозволів на порушення об’єктів благоустрою або відмови в їх видачі, переоформлення, видачі дублікатів, анулювання дозволів </w:t>
      </w:r>
    </w:p>
    <w:p w:rsidR="00911032" w:rsidRPr="0049766D" w:rsidRDefault="00911032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000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9C8">
        <w:rPr>
          <w:rFonts w:ascii="Times New Roman" w:hAnsi="Times New Roman"/>
          <w:sz w:val="28"/>
          <w:szCs w:val="28"/>
          <w:lang w:val="uk-UA"/>
        </w:rPr>
        <w:t xml:space="preserve">1. Цей </w:t>
      </w:r>
      <w:r w:rsidRPr="00B1628F">
        <w:rPr>
          <w:rFonts w:ascii="Times New Roman" w:hAnsi="Times New Roman"/>
          <w:sz w:val="28"/>
          <w:szCs w:val="28"/>
          <w:lang w:val="uk-UA"/>
        </w:rPr>
        <w:t>Порядок видачі дозволів на порушення об’єктів благоустрою або відмови в їх видачі, переоформлення, видачі дублікатів, анулювання дозволів (д</w:t>
      </w:r>
      <w:r>
        <w:rPr>
          <w:rFonts w:ascii="Times New Roman" w:hAnsi="Times New Roman"/>
          <w:sz w:val="28"/>
          <w:szCs w:val="28"/>
          <w:lang w:val="uk-UA"/>
        </w:rPr>
        <w:t xml:space="preserve">алі </w:t>
      </w:r>
      <w:r w:rsidR="00E866BA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Порядок) </w:t>
      </w:r>
      <w:r w:rsidRPr="008E19C8">
        <w:rPr>
          <w:rFonts w:ascii="Times New Roman" w:hAnsi="Times New Roman"/>
          <w:sz w:val="28"/>
          <w:szCs w:val="28"/>
          <w:lang w:val="uk-UA"/>
        </w:rPr>
        <w:t>встановлює процедуру видачі дозволів на порушення об’єктів благоустрою (далі – дозвіл), або відмови в їх видачі, переоформлення, видачі дублікатів, анулювання</w:t>
      </w:r>
      <w:r w:rsidR="008F1E3F"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1E3F">
        <w:rPr>
          <w:rFonts w:ascii="Times New Roman" w:hAnsi="Times New Roman"/>
          <w:sz w:val="28"/>
          <w:szCs w:val="28"/>
          <w:lang w:val="uk-UA"/>
        </w:rPr>
        <w:t>Закону України «Про благоустрій населених пунктів» та Закону України «</w:t>
      </w:r>
      <w:r w:rsidR="008F1E3F" w:rsidRPr="00730BB0">
        <w:rPr>
          <w:rFonts w:ascii="Times New Roman" w:hAnsi="Times New Roman"/>
          <w:sz w:val="28"/>
          <w:szCs w:val="28"/>
          <w:lang w:val="uk-UA"/>
        </w:rPr>
        <w:t>Про дозвільну систему у сфері господарської діяльності</w:t>
      </w:r>
      <w:r w:rsidR="008F1E3F">
        <w:rPr>
          <w:rFonts w:ascii="Times New Roman" w:hAnsi="Times New Roman"/>
          <w:sz w:val="28"/>
          <w:szCs w:val="28"/>
          <w:lang w:val="uk-UA"/>
        </w:rPr>
        <w:t>»</w:t>
      </w:r>
      <w:r w:rsidR="008F1E3F" w:rsidRPr="008E19C8">
        <w:rPr>
          <w:rFonts w:ascii="Times New Roman" w:hAnsi="Times New Roman"/>
          <w:sz w:val="28"/>
          <w:szCs w:val="28"/>
          <w:lang w:val="uk-UA"/>
        </w:rPr>
        <w:t>.</w:t>
      </w:r>
    </w:p>
    <w:p w:rsidR="00D84972" w:rsidRPr="008E19C8" w:rsidRDefault="00D84972" w:rsidP="00D849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9C8">
        <w:rPr>
          <w:rFonts w:ascii="Times New Roman" w:hAnsi="Times New Roman"/>
          <w:sz w:val="28"/>
          <w:szCs w:val="28"/>
          <w:lang w:val="uk-UA"/>
        </w:rPr>
        <w:t xml:space="preserve">2. Дія цього Порядку поширюється на </w:t>
      </w:r>
      <w:r>
        <w:rPr>
          <w:rFonts w:ascii="Times New Roman" w:hAnsi="Times New Roman"/>
          <w:sz w:val="28"/>
          <w:szCs w:val="28"/>
          <w:lang w:val="uk-UA"/>
        </w:rPr>
        <w:t>юридичних осіб, фізичних осіб - підприємців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AB2CF2">
        <w:rPr>
          <w:rFonts w:ascii="Times New Roman" w:hAnsi="Times New Roman"/>
          <w:sz w:val="28"/>
          <w:szCs w:val="28"/>
          <w:lang w:val="uk-UA"/>
        </w:rPr>
        <w:t>фізичних осіб,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 здійснюють порушення об’єктів благоустрою, пов’язане з виконанням аварійних, земляних та/або ремонтних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(далі - робіт)</w:t>
      </w:r>
      <w:r w:rsidRPr="008E19C8">
        <w:rPr>
          <w:rFonts w:ascii="Times New Roman" w:hAnsi="Times New Roman"/>
          <w:sz w:val="28"/>
          <w:szCs w:val="28"/>
          <w:lang w:val="uk-UA"/>
        </w:rPr>
        <w:t>.</w:t>
      </w:r>
    </w:p>
    <w:p w:rsidR="00D84972" w:rsidRDefault="00D84972" w:rsidP="00D849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9C8">
        <w:rPr>
          <w:rFonts w:ascii="Times New Roman" w:hAnsi="Times New Roman"/>
          <w:sz w:val="28"/>
          <w:szCs w:val="28"/>
          <w:lang w:val="uk-UA"/>
        </w:rPr>
        <w:t>3. Порушення об’єктів благоустрою, пов’язане з виконанням робіт, здійснюється на підставі дозволу на порушення об’єктів благоустрою.</w:t>
      </w:r>
    </w:p>
    <w:p w:rsidR="00911032" w:rsidRPr="00AB2CF2" w:rsidRDefault="00BF5AB8" w:rsidP="00000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11032" w:rsidRPr="00B1628F">
        <w:rPr>
          <w:rFonts w:ascii="Times New Roman" w:hAnsi="Times New Roman"/>
          <w:sz w:val="28"/>
          <w:szCs w:val="28"/>
          <w:lang w:val="uk-UA"/>
        </w:rPr>
        <w:t xml:space="preserve">. Дозвіл видається управлінням «Інспекція з благоустрою міста Суми» Сумської міської ради (далі управління) на підставі письмової заяви та доданої до неї документів. </w:t>
      </w:r>
      <w:r w:rsidR="00911032" w:rsidRPr="00B1628F">
        <w:rPr>
          <w:rFonts w:ascii="Times New Roman" w:hAnsi="Times New Roman"/>
          <w:b/>
          <w:i/>
          <w:sz w:val="28"/>
          <w:szCs w:val="28"/>
          <w:lang w:val="uk-UA"/>
        </w:rPr>
        <w:t>(Додаток 1</w:t>
      </w:r>
      <w:r w:rsidR="00EE239A" w:rsidRPr="00EE2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39A" w:rsidRPr="008E19C8">
        <w:rPr>
          <w:rFonts w:ascii="Times New Roman" w:hAnsi="Times New Roman"/>
          <w:sz w:val="28"/>
          <w:szCs w:val="28"/>
          <w:lang w:val="uk-UA"/>
        </w:rPr>
        <w:t>до цього Порядку</w:t>
      </w:r>
      <w:r w:rsidR="00911032" w:rsidRPr="00B1628F">
        <w:rPr>
          <w:rFonts w:ascii="Times New Roman" w:hAnsi="Times New Roman"/>
          <w:b/>
          <w:i/>
          <w:sz w:val="28"/>
          <w:szCs w:val="28"/>
          <w:lang w:val="uk-UA"/>
        </w:rPr>
        <w:t>).</w:t>
      </w:r>
      <w:r w:rsidR="00AB2CF2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дозволу здійснює управління.</w:t>
      </w:r>
    </w:p>
    <w:p w:rsidR="00D84972" w:rsidRPr="0070003F" w:rsidRDefault="00BF5AB8" w:rsidP="00D849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D84972" w:rsidRPr="0070003F">
        <w:rPr>
          <w:rFonts w:ascii="Times New Roman" w:hAnsi="Times New Roman"/>
          <w:sz w:val="28"/>
          <w:szCs w:val="28"/>
          <w:lang w:val="uk-UA"/>
        </w:rPr>
        <w:t xml:space="preserve">. Прийом заяв для отримання необхідного дозволу проводиться державним адміністратором у приміщенні управління «Центр надання адміністративних послуг у місті Суми» Сумської міської ради (далі ЦНАП), згідно із затвердженим графіком роботи для видачі дозволів, відповідно до Законів України «Про дозвільну систему у сфері господарської діяльності», «Про адміністративні послуги», «Про благоустрій населених пунктів». </w:t>
      </w:r>
    </w:p>
    <w:p w:rsidR="00911032" w:rsidRPr="0070003F" w:rsidRDefault="00BF5AB8" w:rsidP="00D6450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 У заяві рекомендовано вказувати терміни проведення робіт включаючи відновлення елементів благоустрою з урахуванням строків, що відводяться на оформлення дозволу.</w:t>
      </w:r>
    </w:p>
    <w:p w:rsidR="00911032" w:rsidRPr="008E19C8" w:rsidRDefault="00BF5AB8" w:rsidP="00000A3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11032" w:rsidRPr="008E19C8">
        <w:rPr>
          <w:rFonts w:ascii="Times New Roman" w:hAnsi="Times New Roman"/>
          <w:sz w:val="28"/>
          <w:szCs w:val="28"/>
          <w:lang w:val="uk-UA"/>
        </w:rPr>
        <w:t>. Дозвіл на порушення об’єктів благоустрою не вимагається, якщо роботи здійснюються:</w:t>
      </w:r>
    </w:p>
    <w:p w:rsidR="00911032" w:rsidRPr="008E19C8" w:rsidRDefault="00911032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E19C8">
        <w:rPr>
          <w:rFonts w:ascii="Times New Roman" w:hAnsi="Times New Roman"/>
          <w:sz w:val="28"/>
          <w:szCs w:val="28"/>
          <w:lang w:val="uk-UA"/>
        </w:rPr>
        <w:t>1. 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:rsidR="00911032" w:rsidRPr="008E19C8" w:rsidRDefault="00911032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E19C8">
        <w:rPr>
          <w:rFonts w:ascii="Times New Roman" w:hAnsi="Times New Roman"/>
          <w:sz w:val="28"/>
          <w:szCs w:val="28"/>
          <w:lang w:val="uk-UA"/>
        </w:rPr>
        <w:lastRenderedPageBreak/>
        <w:t>2. у складі підготовчих або будівельних робіт, право на виконання яких оформлене у встановленому законодавством порядку</w:t>
      </w:r>
      <w:r w:rsidR="00AB2CF2">
        <w:rPr>
          <w:rFonts w:ascii="Times New Roman" w:hAnsi="Times New Roman"/>
          <w:sz w:val="28"/>
          <w:szCs w:val="28"/>
          <w:lang w:val="uk-UA"/>
        </w:rPr>
        <w:t xml:space="preserve"> (в межах виділеної земельної ді</w:t>
      </w:r>
      <w:r w:rsidR="0029763A">
        <w:rPr>
          <w:rFonts w:ascii="Times New Roman" w:hAnsi="Times New Roman"/>
          <w:sz w:val="28"/>
          <w:szCs w:val="28"/>
          <w:lang w:val="uk-UA"/>
        </w:rPr>
        <w:t>л</w:t>
      </w:r>
      <w:r w:rsidR="00AB2CF2">
        <w:rPr>
          <w:rFonts w:ascii="Times New Roman" w:hAnsi="Times New Roman"/>
          <w:sz w:val="28"/>
          <w:szCs w:val="28"/>
          <w:lang w:val="uk-UA"/>
        </w:rPr>
        <w:t>янки)</w:t>
      </w:r>
      <w:r w:rsidRPr="008E19C8">
        <w:rPr>
          <w:rFonts w:ascii="Times New Roman" w:hAnsi="Times New Roman"/>
          <w:sz w:val="28"/>
          <w:szCs w:val="28"/>
          <w:lang w:val="uk-UA"/>
        </w:rPr>
        <w:t>.</w:t>
      </w:r>
    </w:p>
    <w:p w:rsidR="00911032" w:rsidRDefault="00BF5AB8" w:rsidP="00DB074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911032">
        <w:rPr>
          <w:rFonts w:ascii="Times New Roman" w:hAnsi="Times New Roman"/>
          <w:sz w:val="28"/>
          <w:szCs w:val="28"/>
          <w:lang w:val="uk-UA"/>
        </w:rPr>
        <w:t>.</w:t>
      </w:r>
      <w:r w:rsidR="00911032" w:rsidRPr="008E19C8">
        <w:rPr>
          <w:rFonts w:ascii="Times New Roman" w:hAnsi="Times New Roman"/>
          <w:sz w:val="28"/>
          <w:szCs w:val="28"/>
          <w:lang w:val="uk-UA"/>
        </w:rPr>
        <w:t xml:space="preserve"> Дозвіл видається на безоплатній основі</w:t>
      </w:r>
      <w:r w:rsidRPr="00BF5A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55A5" w:rsidRPr="008E19C8">
        <w:rPr>
          <w:rFonts w:ascii="Times New Roman" w:hAnsi="Times New Roman"/>
          <w:sz w:val="28"/>
          <w:szCs w:val="28"/>
          <w:lang w:val="uk-UA"/>
        </w:rPr>
        <w:t>протягом десяти робочих днів з дня</w:t>
      </w:r>
      <w:r w:rsidR="004C55A5">
        <w:rPr>
          <w:rFonts w:ascii="Times New Roman" w:hAnsi="Times New Roman"/>
          <w:sz w:val="28"/>
          <w:szCs w:val="28"/>
          <w:lang w:val="uk-UA"/>
        </w:rPr>
        <w:t xml:space="preserve"> реєстрації </w:t>
      </w:r>
      <w:r w:rsidR="004C55A5" w:rsidRPr="004C55A5">
        <w:rPr>
          <w:rFonts w:ascii="Times New Roman" w:hAnsi="Times New Roman"/>
          <w:sz w:val="28"/>
          <w:szCs w:val="28"/>
          <w:lang w:val="uk-UA"/>
        </w:rPr>
        <w:t>заяви в ЦНАП</w:t>
      </w:r>
      <w:r w:rsidR="004C55A5" w:rsidRPr="008E19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згідно з формою, наведеною у </w:t>
      </w:r>
      <w:r w:rsidRPr="00B22326">
        <w:rPr>
          <w:rFonts w:ascii="Times New Roman" w:hAnsi="Times New Roman"/>
          <w:b/>
          <w:i/>
          <w:sz w:val="28"/>
          <w:szCs w:val="28"/>
          <w:lang w:val="uk-UA"/>
        </w:rPr>
        <w:t>Додатку 2</w:t>
      </w:r>
      <w:r w:rsidRPr="008E19C8">
        <w:rPr>
          <w:rFonts w:ascii="Times New Roman" w:hAnsi="Times New Roman"/>
          <w:sz w:val="28"/>
          <w:szCs w:val="28"/>
          <w:lang w:val="uk-UA"/>
        </w:rPr>
        <w:t xml:space="preserve"> до цього Порядку.</w:t>
      </w:r>
      <w:r w:rsidR="00911032" w:rsidRPr="008E19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0BDE" w:rsidRPr="004C55A5" w:rsidRDefault="004C55A5" w:rsidP="00470BDE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4C55A5">
        <w:rPr>
          <w:rFonts w:ascii="Times New Roman" w:hAnsi="Times New Roman"/>
          <w:sz w:val="28"/>
          <w:szCs w:val="28"/>
          <w:lang w:val="uk-UA"/>
        </w:rPr>
        <w:t>9. Строк дії дозволу визначається умовами робіт і не може перевищувати один рік</w:t>
      </w:r>
      <w:r w:rsid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4C55A5" w:rsidRPr="0070003F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70003F">
        <w:rPr>
          <w:rFonts w:ascii="Times New Roman" w:hAnsi="Times New Roman"/>
          <w:sz w:val="28"/>
          <w:szCs w:val="28"/>
          <w:lang w:val="uk-UA"/>
        </w:rPr>
        <w:t>. Вичерпний перелік документів, необхідних для отримання дозволу:</w:t>
      </w:r>
    </w:p>
    <w:p w:rsidR="004C55A5" w:rsidRPr="0070003F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1. заява;</w:t>
      </w:r>
    </w:p>
    <w:p w:rsidR="004C55A5" w:rsidRPr="0070003F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B2CF2">
        <w:rPr>
          <w:rFonts w:ascii="Times New Roman" w:hAnsi="Times New Roman"/>
          <w:sz w:val="28"/>
          <w:szCs w:val="28"/>
          <w:lang w:val="uk-UA"/>
        </w:rPr>
        <w:t>2. копії паспорта (для фізичних осіб);</w:t>
      </w:r>
    </w:p>
    <w:p w:rsidR="004C55A5" w:rsidRPr="0070003F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3. довіреність</w:t>
      </w:r>
      <w:r>
        <w:rPr>
          <w:rFonts w:ascii="Times New Roman" w:hAnsi="Times New Roman"/>
          <w:sz w:val="28"/>
          <w:szCs w:val="28"/>
          <w:lang w:val="uk-UA"/>
        </w:rPr>
        <w:t xml:space="preserve"> (копія довіреності)</w:t>
      </w:r>
      <w:r w:rsidRPr="0070003F">
        <w:rPr>
          <w:rFonts w:ascii="Times New Roman" w:hAnsi="Times New Roman"/>
          <w:sz w:val="28"/>
          <w:szCs w:val="28"/>
          <w:lang w:val="uk-UA"/>
        </w:rPr>
        <w:t xml:space="preserve"> на оформлення</w:t>
      </w:r>
      <w:r>
        <w:rPr>
          <w:rFonts w:ascii="Times New Roman" w:hAnsi="Times New Roman"/>
          <w:sz w:val="28"/>
          <w:szCs w:val="28"/>
          <w:lang w:val="uk-UA"/>
        </w:rPr>
        <w:t xml:space="preserve"> (отримання)</w:t>
      </w:r>
      <w:r w:rsidRPr="0070003F">
        <w:rPr>
          <w:rFonts w:ascii="Times New Roman" w:hAnsi="Times New Roman"/>
          <w:sz w:val="28"/>
          <w:szCs w:val="28"/>
          <w:lang w:val="uk-UA"/>
        </w:rPr>
        <w:t xml:space="preserve"> дозволу та проведення робіт (завірена у відповідності до вимог чинного законодавства України);</w:t>
      </w:r>
    </w:p>
    <w:p w:rsidR="004C55A5" w:rsidRPr="00AB2CF2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4. копія проекту проведення робіт (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0003F">
        <w:rPr>
          <w:rFonts w:ascii="Times New Roman" w:hAnsi="Times New Roman"/>
          <w:sz w:val="28"/>
          <w:szCs w:val="28"/>
          <w:lang w:val="uk-UA"/>
        </w:rPr>
        <w:t>икопіювання місця проведення робіт необхідно надавати до управління з метою уникнення пошкоджень інженерних мереж та запобігання в подальшому конфліктних ситуацій. У випадку відхилення від проекту проведення робіт, до управління необхідно надати копію проекту (схеми) із зазначенням цих змін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70003F">
        <w:rPr>
          <w:rFonts w:ascii="Times New Roman" w:hAnsi="Times New Roman"/>
          <w:sz w:val="28"/>
          <w:szCs w:val="28"/>
        </w:rPr>
        <w:t>.</w:t>
      </w:r>
      <w:r w:rsidR="00AB2CF2">
        <w:rPr>
          <w:rFonts w:ascii="Times New Roman" w:hAnsi="Times New Roman"/>
          <w:sz w:val="28"/>
          <w:szCs w:val="28"/>
          <w:lang w:val="uk-UA"/>
        </w:rPr>
        <w:t xml:space="preserve"> Копія схеми для проведення аварійних робіт.</w:t>
      </w:r>
    </w:p>
    <w:p w:rsidR="004C55A5" w:rsidRPr="00F41B37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41B37">
        <w:rPr>
          <w:rFonts w:ascii="Times New Roman" w:hAnsi="Times New Roman"/>
          <w:sz w:val="28"/>
          <w:szCs w:val="28"/>
          <w:lang w:val="uk-UA"/>
        </w:rPr>
        <w:t xml:space="preserve">11. Підставою для відмови у видачі дозволу є: </w:t>
      </w:r>
    </w:p>
    <w:p w:rsidR="004C55A5" w:rsidRPr="00F41B37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1B37">
        <w:rPr>
          <w:rFonts w:ascii="Times New Roman" w:hAnsi="Times New Roman"/>
          <w:sz w:val="28"/>
          <w:szCs w:val="28"/>
          <w:lang w:val="uk-UA"/>
        </w:rPr>
        <w:t xml:space="preserve">1. подання заявником неповного пакета документів, необхідних для одержання дозволу, згідно із </w:t>
      </w:r>
      <w:r w:rsidR="00F41B37" w:rsidRPr="00F41B37">
        <w:rPr>
          <w:rFonts w:ascii="Times New Roman" w:hAnsi="Times New Roman"/>
          <w:sz w:val="28"/>
          <w:szCs w:val="28"/>
          <w:lang w:val="uk-UA"/>
        </w:rPr>
        <w:t>п.10 цього Порядку</w:t>
      </w:r>
      <w:r w:rsidRPr="00F41B37">
        <w:rPr>
          <w:rFonts w:ascii="Times New Roman" w:hAnsi="Times New Roman"/>
          <w:sz w:val="28"/>
          <w:szCs w:val="28"/>
          <w:lang w:val="uk-UA"/>
        </w:rPr>
        <w:t>;</w:t>
      </w:r>
    </w:p>
    <w:p w:rsidR="004C55A5" w:rsidRPr="00F41B37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1B37">
        <w:rPr>
          <w:rFonts w:ascii="Times New Roman" w:hAnsi="Times New Roman"/>
          <w:sz w:val="28"/>
          <w:szCs w:val="28"/>
          <w:lang w:val="uk-UA"/>
        </w:rPr>
        <w:t xml:space="preserve">2. виявлення в </w:t>
      </w:r>
      <w:r w:rsidR="00F41B37" w:rsidRPr="00F41B37">
        <w:rPr>
          <w:rFonts w:ascii="Times New Roman" w:hAnsi="Times New Roman"/>
          <w:sz w:val="28"/>
          <w:szCs w:val="28"/>
          <w:lang w:val="uk-UA"/>
        </w:rPr>
        <w:t xml:space="preserve">поданих </w:t>
      </w:r>
      <w:r w:rsidRPr="00F41B37">
        <w:rPr>
          <w:rFonts w:ascii="Times New Roman" w:hAnsi="Times New Roman"/>
          <w:sz w:val="28"/>
          <w:szCs w:val="28"/>
          <w:lang w:val="uk-UA"/>
        </w:rPr>
        <w:t>документах недостовірних відомостей;</w:t>
      </w:r>
    </w:p>
    <w:p w:rsidR="004C55A5" w:rsidRPr="00F41B37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41B37">
        <w:rPr>
          <w:rFonts w:ascii="Times New Roman" w:hAnsi="Times New Roman"/>
          <w:sz w:val="28"/>
          <w:szCs w:val="28"/>
          <w:lang w:val="uk-UA"/>
        </w:rPr>
        <w:t>3. негативний висновок за результатами проведених експертиз та обстежень або інших наукових і технічних оцінок, необхідних для видачі дозволу.</w:t>
      </w:r>
    </w:p>
    <w:p w:rsidR="004D551E" w:rsidRDefault="004D551E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="004C55A5" w:rsidRPr="004D551E">
        <w:rPr>
          <w:rFonts w:ascii="Times New Roman" w:hAnsi="Times New Roman"/>
          <w:sz w:val="28"/>
          <w:szCs w:val="28"/>
          <w:lang w:val="uk-UA"/>
        </w:rPr>
        <w:t>Законом можуть встановлюватися інші підстави для відмови у видачі дозволу.</w:t>
      </w:r>
      <w:r w:rsidRPr="004D55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55A5" w:rsidRPr="004D551E" w:rsidRDefault="004D551E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4D551E">
        <w:rPr>
          <w:rFonts w:ascii="Times New Roman" w:hAnsi="Times New Roman"/>
          <w:sz w:val="28"/>
          <w:szCs w:val="28"/>
          <w:lang w:val="uk-UA"/>
        </w:rPr>
        <w:t>Про відмову у видачі дозволу заявник повідомляється письмово з роз’ясненням причин такої відмови.</w:t>
      </w:r>
    </w:p>
    <w:p w:rsidR="004C55A5" w:rsidRPr="004D551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551E">
        <w:rPr>
          <w:rFonts w:ascii="Times New Roman" w:hAnsi="Times New Roman"/>
          <w:sz w:val="28"/>
          <w:szCs w:val="28"/>
          <w:lang w:val="uk-UA"/>
        </w:rPr>
        <w:t>1</w:t>
      </w:r>
      <w:r w:rsidR="004D551E">
        <w:rPr>
          <w:rFonts w:ascii="Times New Roman" w:hAnsi="Times New Roman"/>
          <w:sz w:val="28"/>
          <w:szCs w:val="28"/>
          <w:lang w:val="uk-UA"/>
        </w:rPr>
        <w:t>4</w:t>
      </w:r>
      <w:r w:rsidRPr="004D551E">
        <w:rPr>
          <w:rFonts w:ascii="Times New Roman" w:hAnsi="Times New Roman"/>
          <w:sz w:val="28"/>
          <w:szCs w:val="28"/>
          <w:lang w:val="uk-UA"/>
        </w:rPr>
        <w:t xml:space="preserve">. У разі усунення </w:t>
      </w:r>
      <w:r w:rsidR="00F41B37" w:rsidRPr="004D551E">
        <w:rPr>
          <w:rFonts w:ascii="Times New Roman" w:hAnsi="Times New Roman"/>
          <w:sz w:val="28"/>
          <w:szCs w:val="28"/>
          <w:lang w:val="uk-UA"/>
        </w:rPr>
        <w:t>заявником</w:t>
      </w:r>
      <w:r w:rsidRPr="004D551E">
        <w:rPr>
          <w:rFonts w:ascii="Times New Roman" w:hAnsi="Times New Roman"/>
          <w:sz w:val="28"/>
          <w:szCs w:val="28"/>
          <w:lang w:val="uk-UA"/>
        </w:rPr>
        <w:t xml:space="preserve"> причин, що стали підставою для відмови у видачі дозволу, повторний розгляд документів здійснюється управлінням у строк, що не перевищує п'яти робочих днів з дня отримання відповідної заяви</w:t>
      </w:r>
      <w:r w:rsidR="004D551E" w:rsidRPr="004D55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551E">
        <w:rPr>
          <w:rFonts w:ascii="Times New Roman" w:hAnsi="Times New Roman"/>
          <w:sz w:val="28"/>
          <w:szCs w:val="28"/>
          <w:lang w:val="uk-UA"/>
        </w:rPr>
        <w:t>документів, необхідних для видачі дозволу і документів, які засвідчують усунення причин, що стали підставою для відмови у видачі дозволу, якщо інше не встановлено законом.</w:t>
      </w:r>
    </w:p>
    <w:p w:rsidR="004C55A5" w:rsidRPr="004D551E" w:rsidRDefault="004D551E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551E">
        <w:rPr>
          <w:rFonts w:ascii="Times New Roman" w:hAnsi="Times New Roman"/>
          <w:sz w:val="28"/>
          <w:szCs w:val="28"/>
          <w:lang w:val="uk-UA"/>
        </w:rPr>
        <w:t>15</w:t>
      </w:r>
      <w:r w:rsidR="004C55A5" w:rsidRPr="004D551E">
        <w:rPr>
          <w:rFonts w:ascii="Times New Roman" w:hAnsi="Times New Roman"/>
          <w:sz w:val="28"/>
          <w:szCs w:val="28"/>
          <w:lang w:val="uk-UA"/>
        </w:rPr>
        <w:t>. При повторному розгляді документів не допускається відмова у видачі дозволу з причин, раніше не зазначених у письмовому повідомленні заявнику (за винятком не усунення чи усунення не в повному обсязі заявником причин, що стали підставою для попередньої відмови).</w:t>
      </w:r>
    </w:p>
    <w:p w:rsidR="004D551E" w:rsidRPr="00470BDE" w:rsidRDefault="004D551E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16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У разі якщо у встановлений законом строк </w:t>
      </w:r>
      <w:r w:rsidRPr="00470BDE">
        <w:rPr>
          <w:rFonts w:ascii="Times New Roman" w:hAnsi="Times New Roman"/>
          <w:sz w:val="28"/>
          <w:szCs w:val="28"/>
          <w:lang w:val="uk-UA"/>
        </w:rPr>
        <w:t>заявнику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не видано або не направлено дозвіл або рішення про відмову у його видачі, то через десять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робочих днів з дня закінчення встановленого строку для видачі або відмови у видачі дозволу </w:t>
      </w:r>
      <w:r w:rsidRPr="00470BDE">
        <w:rPr>
          <w:rFonts w:ascii="Times New Roman" w:hAnsi="Times New Roman"/>
          <w:sz w:val="28"/>
          <w:szCs w:val="28"/>
          <w:lang w:val="uk-UA"/>
        </w:rPr>
        <w:t>він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має право </w:t>
      </w:r>
      <w:r w:rsidRPr="00470BDE">
        <w:rPr>
          <w:rFonts w:ascii="Times New Roman" w:hAnsi="Times New Roman"/>
          <w:sz w:val="28"/>
          <w:szCs w:val="28"/>
          <w:lang w:val="uk-UA"/>
        </w:rPr>
        <w:t>здійснювати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певні дії щодо </w:t>
      </w:r>
      <w:r w:rsidRPr="00470BDE">
        <w:rPr>
          <w:rFonts w:ascii="Times New Roman" w:hAnsi="Times New Roman"/>
          <w:sz w:val="28"/>
          <w:szCs w:val="28"/>
          <w:lang w:val="uk-UA"/>
        </w:rPr>
        <w:t>проведення робіт зазначених у заяві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55A5" w:rsidRPr="00470BDE" w:rsidRDefault="004D551E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Копія заяви (опису прийнятих документів) з відміткою про дату їх прийняття є підтвердженням подачі заяви та документів державному адміністратору або управлінню.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 xml:space="preserve">18. Отримання дозволу є підставою для обов’язкового укладення Договору 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 xml:space="preserve">про відновлення елементів благоустрою </w:t>
      </w:r>
      <w:r w:rsidR="0098141E" w:rsidRPr="00470BDE">
        <w:rPr>
          <w:rFonts w:ascii="Times New Roman" w:hAnsi="Times New Roman"/>
          <w:sz w:val="28"/>
          <w:szCs w:val="28"/>
          <w:lang w:val="uk-UA"/>
        </w:rPr>
        <w:t>(далі Договір)</w:t>
      </w:r>
      <w:r w:rsidR="0098141E">
        <w:rPr>
          <w:rFonts w:ascii="Times New Roman" w:hAnsi="Times New Roman"/>
          <w:sz w:val="28"/>
          <w:szCs w:val="28"/>
          <w:lang w:val="uk-UA"/>
        </w:rPr>
        <w:t xml:space="preserve"> в 10 денний термін, 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 xml:space="preserve">з управлінням згідно з </w:t>
      </w:r>
      <w:r w:rsidR="00470BDE" w:rsidRPr="00470BDE">
        <w:rPr>
          <w:rFonts w:ascii="Times New Roman" w:hAnsi="Times New Roman"/>
          <w:b/>
          <w:i/>
          <w:sz w:val="28"/>
          <w:szCs w:val="28"/>
          <w:lang w:val="uk-UA"/>
        </w:rPr>
        <w:t>Додатком 3</w:t>
      </w:r>
      <w:r w:rsidR="00DB25A9" w:rsidRPr="00DB25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25A9" w:rsidRPr="00B1628F">
        <w:rPr>
          <w:rFonts w:ascii="Times New Roman" w:hAnsi="Times New Roman"/>
          <w:sz w:val="28"/>
          <w:szCs w:val="28"/>
          <w:lang w:val="uk-UA"/>
        </w:rPr>
        <w:t>до цього Порядку</w:t>
      </w:r>
      <w:r w:rsidR="00470BDE" w:rsidRPr="00470BDE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 xml:space="preserve">19. Договір укладається по кожному об’єкту благоустрою на який видано дозвіл. </w:t>
      </w:r>
    </w:p>
    <w:p w:rsidR="004C55A5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2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>0</w:t>
      </w:r>
      <w:r w:rsidRPr="00470BDE">
        <w:rPr>
          <w:rFonts w:ascii="Times New Roman" w:hAnsi="Times New Roman"/>
          <w:sz w:val="28"/>
          <w:szCs w:val="28"/>
          <w:lang w:val="uk-UA"/>
        </w:rPr>
        <w:t>. Якщо Договір укладається власником або орендарем мереж по різним об’єктам, в такому разі укладається один Договір на один бюджетний рік до 01.01 наступного року.</w:t>
      </w:r>
    </w:p>
    <w:p w:rsidR="00470BDE" w:rsidRPr="00B1628F" w:rsidRDefault="00470BDE" w:rsidP="00470BD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B1628F">
        <w:rPr>
          <w:rFonts w:ascii="Times New Roman" w:hAnsi="Times New Roman"/>
          <w:sz w:val="28"/>
          <w:szCs w:val="28"/>
          <w:lang w:val="uk-UA"/>
        </w:rPr>
        <w:t>. Для переоформлення, анулювання або видачі дубліката дозволу подаються заява та дозвіл або його дублікат (крім випадку видачі дубліката у зв'язку з втратою).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2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>2</w:t>
      </w:r>
      <w:r w:rsidRPr="00470BDE">
        <w:rPr>
          <w:rFonts w:ascii="Times New Roman" w:hAnsi="Times New Roman"/>
          <w:sz w:val="28"/>
          <w:szCs w:val="28"/>
          <w:lang w:val="uk-UA"/>
        </w:rPr>
        <w:t>. Підставою для переоформлення дозволу є: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1. зміна найменування юридичної особи</w:t>
      </w:r>
      <w:r w:rsidR="00470BDE" w:rsidRPr="00470BDE">
        <w:rPr>
          <w:rFonts w:ascii="Times New Roman" w:hAnsi="Times New Roman"/>
          <w:sz w:val="28"/>
          <w:szCs w:val="28"/>
          <w:lang w:val="uk-UA"/>
        </w:rPr>
        <w:t>, фізичної особи-підприємця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Pr="0098141E">
        <w:rPr>
          <w:rFonts w:ascii="Times New Roman" w:hAnsi="Times New Roman"/>
          <w:sz w:val="28"/>
          <w:szCs w:val="28"/>
          <w:lang w:val="uk-UA"/>
        </w:rPr>
        <w:t>прізвища, імені, по батькові фізичної особи;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2. зміна місцезнаходження</w:t>
      </w:r>
      <w:r w:rsidR="0098141E">
        <w:rPr>
          <w:rFonts w:ascii="Times New Roman" w:hAnsi="Times New Roman"/>
          <w:sz w:val="28"/>
          <w:szCs w:val="28"/>
          <w:lang w:val="uk-UA"/>
        </w:rPr>
        <w:t>/місця реєстрації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0BDE">
        <w:rPr>
          <w:rFonts w:ascii="Times New Roman" w:hAnsi="Times New Roman"/>
          <w:sz w:val="28"/>
          <w:szCs w:val="28"/>
          <w:lang w:val="uk-UA"/>
        </w:rPr>
        <w:t>заявника</w:t>
      </w:r>
      <w:r w:rsidRPr="00470BDE">
        <w:rPr>
          <w:rFonts w:ascii="Times New Roman" w:hAnsi="Times New Roman"/>
          <w:sz w:val="28"/>
          <w:szCs w:val="28"/>
          <w:lang w:val="uk-UA"/>
        </w:rPr>
        <w:t>;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3. законом можуть бути встановлені інші підстави для переоформлення документів дозвільного характеру.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2</w:t>
      </w:r>
      <w:r w:rsidR="00470BDE">
        <w:rPr>
          <w:rFonts w:ascii="Times New Roman" w:hAnsi="Times New Roman"/>
          <w:sz w:val="28"/>
          <w:szCs w:val="28"/>
          <w:lang w:val="uk-UA"/>
        </w:rPr>
        <w:t>3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. У разі виникнення підстав для переоформлення дозволу </w:t>
      </w:r>
      <w:r w:rsidR="00470BDE">
        <w:rPr>
          <w:rFonts w:ascii="Times New Roman" w:hAnsi="Times New Roman"/>
          <w:sz w:val="28"/>
          <w:szCs w:val="28"/>
          <w:lang w:val="uk-UA"/>
        </w:rPr>
        <w:t>заявник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зобов'язаний протягом п'яти робочих днів з дня настання таких підстав подати до управління або державному адміністратору заяву про переоформлення документа дозвільного характеру разом з дозволом, що підлягає переоформленню.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 Управління протягом двох робочих днів з дня одержання заяви про переоформлення дозволу та документа, що додається до неї, зобов'язан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видати переоформлений на новому бланку документ дозвільного характеру з урахуванням змін, зазначених у заяві про переоформлення дозволу, якщо інше не встановлено законом.</w:t>
      </w:r>
    </w:p>
    <w:p w:rsidR="004C55A5" w:rsidRPr="00064931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64931">
        <w:rPr>
          <w:rFonts w:ascii="Times New Roman" w:hAnsi="Times New Roman"/>
          <w:sz w:val="28"/>
          <w:szCs w:val="28"/>
          <w:lang w:val="uk-UA"/>
        </w:rPr>
        <w:t>25</w:t>
      </w:r>
      <w:r w:rsidR="004C55A5" w:rsidRPr="00064931">
        <w:rPr>
          <w:rFonts w:ascii="Times New Roman" w:hAnsi="Times New Roman"/>
          <w:sz w:val="28"/>
          <w:szCs w:val="28"/>
          <w:lang w:val="uk-UA"/>
        </w:rPr>
        <w:t>. У разі переоформлення дозволу управління не пізніше наступного робочого дня з дня переоформлення до</w:t>
      </w:r>
      <w:r w:rsidR="00FE316F" w:rsidRPr="00064931">
        <w:rPr>
          <w:rFonts w:ascii="Times New Roman" w:hAnsi="Times New Roman"/>
          <w:sz w:val="28"/>
          <w:szCs w:val="28"/>
          <w:lang w:val="uk-UA"/>
        </w:rPr>
        <w:t>зволу</w:t>
      </w:r>
      <w:r w:rsidR="004C55A5" w:rsidRPr="00064931">
        <w:rPr>
          <w:rFonts w:ascii="Times New Roman" w:hAnsi="Times New Roman"/>
          <w:sz w:val="28"/>
          <w:szCs w:val="28"/>
          <w:lang w:val="uk-UA"/>
        </w:rPr>
        <w:t xml:space="preserve"> приймає рішення про визнання недійсним </w:t>
      </w:r>
      <w:r w:rsidR="00FE316F" w:rsidRPr="00064931"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064931">
        <w:rPr>
          <w:rFonts w:ascii="Times New Roman" w:hAnsi="Times New Roman"/>
          <w:sz w:val="28"/>
          <w:szCs w:val="28"/>
          <w:lang w:val="uk-UA"/>
        </w:rPr>
        <w:t xml:space="preserve">, що був переоформлений, з внесенням відповідних змін до </w:t>
      </w:r>
      <w:r w:rsidR="00FE316F" w:rsidRPr="00064931">
        <w:rPr>
          <w:rFonts w:ascii="Times New Roman" w:hAnsi="Times New Roman"/>
          <w:sz w:val="28"/>
          <w:szCs w:val="28"/>
          <w:lang w:val="uk-UA"/>
        </w:rPr>
        <w:t xml:space="preserve">журналу </w:t>
      </w:r>
      <w:r w:rsidR="004C55A5" w:rsidRPr="00064931">
        <w:rPr>
          <w:rFonts w:ascii="Times New Roman" w:hAnsi="Times New Roman"/>
          <w:sz w:val="28"/>
          <w:szCs w:val="28"/>
          <w:lang w:val="uk-UA"/>
        </w:rPr>
        <w:t>реєстру дозв</w:t>
      </w:r>
      <w:r w:rsidR="00FE316F" w:rsidRPr="00064931">
        <w:rPr>
          <w:rFonts w:ascii="Times New Roman" w:hAnsi="Times New Roman"/>
          <w:sz w:val="28"/>
          <w:szCs w:val="28"/>
          <w:lang w:val="uk-UA"/>
        </w:rPr>
        <w:t>олів на порушення об’єктів благоустрою</w:t>
      </w:r>
      <w:r w:rsidR="004C55A5" w:rsidRPr="00064931">
        <w:rPr>
          <w:rFonts w:ascii="Times New Roman" w:hAnsi="Times New Roman"/>
          <w:sz w:val="28"/>
          <w:szCs w:val="28"/>
          <w:lang w:val="uk-UA"/>
        </w:rPr>
        <w:t>, якщо інше не встановлено законом.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 Строк дії переоформленого дозволу не може перевищувати строк дії, зазначений у документі дозвільного характеру, що переоформлявся.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 Не переоформлений в установлений строк документ дозвільного характеру є недійсним.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C32B53">
        <w:rPr>
          <w:rFonts w:ascii="Times New Roman" w:hAnsi="Times New Roman"/>
          <w:sz w:val="28"/>
          <w:szCs w:val="28"/>
          <w:lang w:val="uk-UA"/>
        </w:rPr>
        <w:t>8</w:t>
      </w:r>
      <w:r w:rsidRPr="00470BDE">
        <w:rPr>
          <w:rFonts w:ascii="Times New Roman" w:hAnsi="Times New Roman"/>
          <w:sz w:val="28"/>
          <w:szCs w:val="28"/>
          <w:lang w:val="uk-UA"/>
        </w:rPr>
        <w:t>. Підставою для видачі дубліката дозволу є втрата або пошкодження дозволу.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 Дублікат дозволу видається за процедурою, встановленою частиною дев’ятою статті 4-1 Закону України «Про дозвільну систему у сфері господарської діяльності».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3</w:t>
      </w:r>
      <w:r w:rsidR="00C32B53">
        <w:rPr>
          <w:rFonts w:ascii="Times New Roman" w:hAnsi="Times New Roman"/>
          <w:sz w:val="28"/>
          <w:szCs w:val="28"/>
          <w:lang w:val="uk-UA"/>
        </w:rPr>
        <w:t>0</w:t>
      </w:r>
      <w:r w:rsidRPr="00470BDE">
        <w:rPr>
          <w:rFonts w:ascii="Times New Roman" w:hAnsi="Times New Roman"/>
          <w:sz w:val="28"/>
          <w:szCs w:val="28"/>
          <w:lang w:val="uk-UA"/>
        </w:rPr>
        <w:t>. Управління анулює дозвіл з таких підстав: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 xml:space="preserve">1. звернення </w:t>
      </w:r>
      <w:r w:rsidR="00C32B53">
        <w:rPr>
          <w:rFonts w:ascii="Times New Roman" w:hAnsi="Times New Roman"/>
          <w:sz w:val="28"/>
          <w:szCs w:val="28"/>
          <w:lang w:val="uk-UA"/>
        </w:rPr>
        <w:t>заявника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32B53">
        <w:rPr>
          <w:rFonts w:ascii="Times New Roman" w:hAnsi="Times New Roman"/>
          <w:sz w:val="28"/>
          <w:szCs w:val="28"/>
          <w:lang w:val="uk-UA"/>
        </w:rPr>
        <w:t xml:space="preserve">письмовою </w:t>
      </w:r>
      <w:r w:rsidRPr="00470BDE">
        <w:rPr>
          <w:rFonts w:ascii="Times New Roman" w:hAnsi="Times New Roman"/>
          <w:sz w:val="28"/>
          <w:szCs w:val="28"/>
          <w:lang w:val="uk-UA"/>
        </w:rPr>
        <w:t>заявою про анулювання документа дозвільного характеру;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2. припинення юридичної особи шляхом злиття, приєднання, поділу, перетворення та ліквідації, якщо інше не встановлено законом;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3. припинення підприємницької діяльності фізичної особи - підприємця.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Управління, яке видало дозвіл, може звернутися до суду </w:t>
      </w:r>
      <w:r>
        <w:rPr>
          <w:rFonts w:ascii="Times New Roman" w:hAnsi="Times New Roman"/>
          <w:sz w:val="28"/>
          <w:szCs w:val="28"/>
          <w:lang w:val="uk-UA"/>
        </w:rPr>
        <w:t xml:space="preserve">за належністю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з позов</w:t>
      </w:r>
      <w:r>
        <w:rPr>
          <w:rFonts w:ascii="Times New Roman" w:hAnsi="Times New Roman"/>
          <w:sz w:val="28"/>
          <w:szCs w:val="28"/>
          <w:lang w:val="uk-UA"/>
        </w:rPr>
        <w:t>ною заявою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про застосування заходу реагування у виді анулювання документа дозвільного характеру</w:t>
      </w:r>
      <w:r w:rsidR="00EE239A">
        <w:rPr>
          <w:rFonts w:ascii="Times New Roman" w:hAnsi="Times New Roman"/>
          <w:sz w:val="28"/>
          <w:szCs w:val="28"/>
          <w:lang w:val="uk-UA"/>
        </w:rPr>
        <w:t xml:space="preserve"> – дозволу,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за наявності хоча б однієї з таких підстав:</w:t>
      </w:r>
    </w:p>
    <w:p w:rsidR="004C55A5" w:rsidRPr="00470BDE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1. встановлення факту надання в заяві про видачу дозволу та документах, що додаються до неї, недостовірної інформації;</w:t>
      </w:r>
    </w:p>
    <w:p w:rsidR="004C55A5" w:rsidRPr="00EE239A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E239A">
        <w:rPr>
          <w:rFonts w:ascii="Times New Roman" w:hAnsi="Times New Roman"/>
          <w:sz w:val="28"/>
          <w:szCs w:val="28"/>
          <w:lang w:val="uk-UA"/>
        </w:rPr>
        <w:t xml:space="preserve">2. здійснення </w:t>
      </w:r>
      <w:r w:rsidR="00C32B53" w:rsidRPr="00EE239A">
        <w:rPr>
          <w:rFonts w:ascii="Times New Roman" w:hAnsi="Times New Roman"/>
          <w:sz w:val="28"/>
          <w:szCs w:val="28"/>
          <w:lang w:val="uk-UA"/>
        </w:rPr>
        <w:t>заявником</w:t>
      </w:r>
      <w:r w:rsidRPr="00EE239A">
        <w:rPr>
          <w:rFonts w:ascii="Times New Roman" w:hAnsi="Times New Roman"/>
          <w:sz w:val="28"/>
          <w:szCs w:val="28"/>
          <w:lang w:val="uk-UA"/>
        </w:rPr>
        <w:t xml:space="preserve"> певних дій щодо </w:t>
      </w:r>
      <w:r w:rsidR="00C32B53" w:rsidRPr="00EE239A">
        <w:rPr>
          <w:rFonts w:ascii="Times New Roman" w:hAnsi="Times New Roman"/>
          <w:sz w:val="28"/>
          <w:szCs w:val="28"/>
          <w:lang w:val="uk-UA"/>
        </w:rPr>
        <w:t>проведення робіт</w:t>
      </w:r>
      <w:r w:rsidRPr="00EE239A">
        <w:rPr>
          <w:rFonts w:ascii="Times New Roman" w:hAnsi="Times New Roman"/>
          <w:sz w:val="28"/>
          <w:szCs w:val="28"/>
          <w:lang w:val="uk-UA"/>
        </w:rPr>
        <w:t xml:space="preserve">, на які отримано дозвіл, з порушенням вимог законодавства, щодо яких управління видало </w:t>
      </w:r>
      <w:r w:rsidR="00720FFC">
        <w:rPr>
          <w:rFonts w:ascii="Times New Roman" w:hAnsi="Times New Roman"/>
          <w:sz w:val="28"/>
          <w:szCs w:val="28"/>
          <w:lang w:val="uk-UA"/>
        </w:rPr>
        <w:t>П</w:t>
      </w:r>
      <w:r w:rsidR="0098141E" w:rsidRPr="001441AD">
        <w:rPr>
          <w:rFonts w:ascii="Times New Roman" w:hAnsi="Times New Roman"/>
          <w:sz w:val="28"/>
          <w:szCs w:val="28"/>
          <w:lang w:val="uk-UA"/>
        </w:rPr>
        <w:t xml:space="preserve">опередження </w:t>
      </w:r>
      <w:r w:rsidR="004442F5" w:rsidRPr="00D6063C">
        <w:rPr>
          <w:rFonts w:ascii="Times New Roman" w:hAnsi="Times New Roman"/>
          <w:i/>
          <w:sz w:val="28"/>
          <w:szCs w:val="28"/>
          <w:lang w:val="uk-UA"/>
        </w:rPr>
        <w:t xml:space="preserve">(Додаток </w:t>
      </w:r>
      <w:r w:rsidR="00D6063C" w:rsidRPr="00D6063C">
        <w:rPr>
          <w:rFonts w:ascii="Times New Roman" w:hAnsi="Times New Roman"/>
          <w:i/>
          <w:sz w:val="28"/>
          <w:szCs w:val="28"/>
          <w:lang w:val="uk-UA"/>
        </w:rPr>
        <w:t>2</w:t>
      </w:r>
      <w:r w:rsidR="00C24BF5" w:rsidRPr="00D6063C">
        <w:rPr>
          <w:rFonts w:ascii="Times New Roman" w:hAnsi="Times New Roman"/>
          <w:i/>
          <w:sz w:val="28"/>
          <w:szCs w:val="28"/>
          <w:lang w:val="uk-UA"/>
        </w:rPr>
        <w:t xml:space="preserve"> до Договору</w:t>
      </w:r>
      <w:r w:rsidR="004442F5" w:rsidRPr="00D6063C">
        <w:rPr>
          <w:rFonts w:ascii="Times New Roman" w:hAnsi="Times New Roman"/>
          <w:i/>
          <w:sz w:val="28"/>
          <w:szCs w:val="28"/>
          <w:lang w:val="uk-UA"/>
        </w:rPr>
        <w:t>)</w:t>
      </w:r>
      <w:r w:rsidR="004442F5" w:rsidRPr="00D606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063C">
        <w:rPr>
          <w:rFonts w:ascii="Times New Roman" w:hAnsi="Times New Roman"/>
          <w:sz w:val="28"/>
          <w:szCs w:val="28"/>
          <w:lang w:val="uk-UA"/>
        </w:rPr>
        <w:t>про їх</w:t>
      </w:r>
      <w:r w:rsidRPr="001441AD">
        <w:rPr>
          <w:rFonts w:ascii="Times New Roman" w:hAnsi="Times New Roman"/>
          <w:sz w:val="28"/>
          <w:szCs w:val="28"/>
          <w:lang w:val="uk-UA"/>
        </w:rPr>
        <w:t xml:space="preserve"> усунення із наданням достатнього часу</w:t>
      </w:r>
      <w:r w:rsidR="00EA24F4" w:rsidRPr="001441AD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442F5" w:rsidRPr="001441AD">
        <w:rPr>
          <w:rFonts w:ascii="Times New Roman" w:hAnsi="Times New Roman"/>
          <w:sz w:val="28"/>
          <w:szCs w:val="28"/>
          <w:lang w:val="uk-UA"/>
        </w:rPr>
        <w:t xml:space="preserve">на протязі трьох </w:t>
      </w:r>
      <w:r w:rsidR="007D153B" w:rsidRPr="001441AD">
        <w:rPr>
          <w:rFonts w:ascii="Times New Roman" w:hAnsi="Times New Roman"/>
          <w:sz w:val="28"/>
          <w:szCs w:val="28"/>
          <w:lang w:val="uk-UA"/>
        </w:rPr>
        <w:t>календарних</w:t>
      </w:r>
      <w:r w:rsidR="004442F5" w:rsidRPr="001441AD">
        <w:rPr>
          <w:rFonts w:ascii="Times New Roman" w:hAnsi="Times New Roman"/>
          <w:sz w:val="28"/>
          <w:szCs w:val="28"/>
          <w:lang w:val="uk-UA"/>
        </w:rPr>
        <w:t xml:space="preserve"> днів</w:t>
      </w:r>
      <w:r w:rsidR="00EA24F4" w:rsidRPr="001441AD">
        <w:rPr>
          <w:rFonts w:ascii="Times New Roman" w:hAnsi="Times New Roman"/>
          <w:sz w:val="28"/>
          <w:szCs w:val="28"/>
          <w:lang w:val="uk-UA"/>
        </w:rPr>
        <w:t xml:space="preserve"> з моменту отримання </w:t>
      </w:r>
      <w:r w:rsidR="0098141E" w:rsidRPr="001441AD">
        <w:rPr>
          <w:rFonts w:ascii="Times New Roman" w:hAnsi="Times New Roman"/>
          <w:sz w:val="28"/>
          <w:szCs w:val="28"/>
          <w:lang w:val="uk-UA"/>
        </w:rPr>
        <w:t>попередження</w:t>
      </w:r>
      <w:r w:rsidR="00EA24F4" w:rsidRPr="001441AD">
        <w:rPr>
          <w:rFonts w:ascii="Times New Roman" w:hAnsi="Times New Roman"/>
          <w:sz w:val="28"/>
          <w:szCs w:val="28"/>
          <w:lang w:val="uk-UA"/>
        </w:rPr>
        <w:t>)</w:t>
      </w:r>
      <w:r w:rsidRPr="00EE239A">
        <w:rPr>
          <w:rFonts w:ascii="Times New Roman" w:hAnsi="Times New Roman"/>
          <w:sz w:val="28"/>
          <w:szCs w:val="28"/>
          <w:lang w:val="uk-UA"/>
        </w:rPr>
        <w:t xml:space="preserve"> для їх усунення;</w:t>
      </w:r>
    </w:p>
    <w:p w:rsidR="004C55A5" w:rsidRDefault="004C55A5" w:rsidP="004C55A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3. законом можуть передбачатися інші підстави для анулювання документа дозвільного характеру.</w:t>
      </w:r>
    </w:p>
    <w:p w:rsidR="008406B2" w:rsidRPr="00470BDE" w:rsidRDefault="008406B2" w:rsidP="008406B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32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. Управління веде окремий реєстр виданих та анульованих дозволів в журналі реєстрації дозволів на порушення об’єктів благоустрою. </w:t>
      </w:r>
      <w:r w:rsidRPr="00C24BF5">
        <w:rPr>
          <w:rFonts w:ascii="Times New Roman" w:hAnsi="Times New Roman"/>
          <w:b/>
          <w:i/>
          <w:sz w:val="28"/>
          <w:szCs w:val="28"/>
          <w:lang w:val="uk-UA"/>
        </w:rPr>
        <w:t>(Додаток 4</w:t>
      </w:r>
      <w:r w:rsidR="00EE239A" w:rsidRPr="00EE23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39A" w:rsidRPr="008E19C8">
        <w:rPr>
          <w:rFonts w:ascii="Times New Roman" w:hAnsi="Times New Roman"/>
          <w:sz w:val="28"/>
          <w:szCs w:val="28"/>
          <w:lang w:val="uk-UA"/>
        </w:rPr>
        <w:t>до цього Порядку</w:t>
      </w:r>
      <w:r w:rsidRPr="00470BDE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406B2">
        <w:rPr>
          <w:rFonts w:ascii="Times New Roman" w:hAnsi="Times New Roman"/>
          <w:sz w:val="28"/>
          <w:szCs w:val="28"/>
          <w:lang w:val="uk-UA"/>
        </w:rPr>
        <w:t>3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У разі якщо анулювання дозволу здійснюється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рішення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управління, </w:t>
      </w:r>
      <w:r>
        <w:rPr>
          <w:rFonts w:ascii="Times New Roman" w:hAnsi="Times New Roman"/>
          <w:sz w:val="28"/>
          <w:szCs w:val="28"/>
          <w:lang w:val="uk-UA"/>
        </w:rPr>
        <w:t xml:space="preserve">копія такого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рішення видається особисто або надсилається </w:t>
      </w:r>
      <w:r>
        <w:rPr>
          <w:rFonts w:ascii="Times New Roman" w:hAnsi="Times New Roman"/>
          <w:sz w:val="28"/>
          <w:szCs w:val="28"/>
          <w:lang w:val="uk-UA"/>
        </w:rPr>
        <w:t>заявнику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поштовим відправленням з описом вкладення не пізніше п'яти робочих днів із дня 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анулювання 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, якщо інше не передбачено законом.</w:t>
      </w:r>
    </w:p>
    <w:p w:rsidR="004C55A5" w:rsidRPr="00470BDE" w:rsidRDefault="00C32B53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406B2">
        <w:rPr>
          <w:rFonts w:ascii="Times New Roman" w:hAnsi="Times New Roman"/>
          <w:sz w:val="28"/>
          <w:szCs w:val="28"/>
          <w:lang w:val="uk-UA"/>
        </w:rPr>
        <w:t>4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Дія дозволу припиняється через десять робочих днів із дня прийняття рішення про анулювання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, якщо інше не передбачено законом.</w:t>
      </w:r>
    </w:p>
    <w:p w:rsidR="004C55A5" w:rsidRPr="00470BDE" w:rsidRDefault="004C55A5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70BDE">
        <w:rPr>
          <w:rFonts w:ascii="Times New Roman" w:hAnsi="Times New Roman"/>
          <w:sz w:val="28"/>
          <w:szCs w:val="28"/>
          <w:lang w:val="uk-UA"/>
        </w:rPr>
        <w:t>3</w:t>
      </w:r>
      <w:r w:rsidR="008406B2">
        <w:rPr>
          <w:rFonts w:ascii="Times New Roman" w:hAnsi="Times New Roman"/>
          <w:sz w:val="28"/>
          <w:szCs w:val="28"/>
          <w:lang w:val="uk-UA"/>
        </w:rPr>
        <w:t>5</w:t>
      </w:r>
      <w:r w:rsidRPr="00470BDE">
        <w:rPr>
          <w:rFonts w:ascii="Times New Roman" w:hAnsi="Times New Roman"/>
          <w:sz w:val="28"/>
          <w:szCs w:val="28"/>
          <w:lang w:val="uk-UA"/>
        </w:rPr>
        <w:t>. Рішення управління про анулювання дозв</w:t>
      </w:r>
      <w:r w:rsidR="00C32B53">
        <w:rPr>
          <w:rFonts w:ascii="Times New Roman" w:hAnsi="Times New Roman"/>
          <w:sz w:val="28"/>
          <w:szCs w:val="28"/>
          <w:lang w:val="uk-UA"/>
        </w:rPr>
        <w:t>олу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може бути оскаржено </w:t>
      </w:r>
      <w:r w:rsidR="008406B2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470BDE">
        <w:rPr>
          <w:rFonts w:ascii="Times New Roman" w:hAnsi="Times New Roman"/>
          <w:sz w:val="28"/>
          <w:szCs w:val="28"/>
          <w:lang w:val="uk-UA"/>
        </w:rPr>
        <w:t>суд</w:t>
      </w:r>
      <w:r w:rsidR="008406B2">
        <w:rPr>
          <w:rFonts w:ascii="Times New Roman" w:hAnsi="Times New Roman"/>
          <w:sz w:val="28"/>
          <w:szCs w:val="28"/>
          <w:lang w:val="uk-UA"/>
        </w:rPr>
        <w:t>овому порядку</w:t>
      </w:r>
      <w:r w:rsidRP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4C55A5" w:rsidRPr="00470BDE" w:rsidRDefault="008406B2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36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Анулювання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з підстав, не передбачених законом, забороняється.</w:t>
      </w:r>
    </w:p>
    <w:p w:rsidR="004C55A5" w:rsidRPr="00470BDE" w:rsidRDefault="008406B2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 У разі анулювання дозволу з підстав, не передбачених законом, дозв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л підлягає поновленню за рішенням управління або суду</w:t>
      </w:r>
      <w:r>
        <w:rPr>
          <w:rFonts w:ascii="Times New Roman" w:hAnsi="Times New Roman"/>
          <w:sz w:val="28"/>
          <w:szCs w:val="28"/>
          <w:lang w:val="uk-UA"/>
        </w:rPr>
        <w:t xml:space="preserve"> за належністю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C55A5" w:rsidRPr="00470BDE" w:rsidRDefault="008406B2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38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Поновлення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відбувається шляхом здійснення відповідного запису в 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журналі реєстрації дозволів на порушення об’єктів благоустрою 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та повернення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заявнику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безпідставно анульованого </w:t>
      </w:r>
      <w:r>
        <w:rPr>
          <w:rFonts w:ascii="Times New Roman" w:hAnsi="Times New Roman"/>
          <w:sz w:val="28"/>
          <w:szCs w:val="28"/>
          <w:lang w:val="uk-UA"/>
        </w:rPr>
        <w:t>дозволу особисто або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шляхом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письмового повідомлення про </w:t>
      </w:r>
      <w:r>
        <w:rPr>
          <w:rFonts w:ascii="Times New Roman" w:hAnsi="Times New Roman"/>
          <w:sz w:val="28"/>
          <w:szCs w:val="28"/>
          <w:lang w:val="uk-UA"/>
        </w:rPr>
        <w:t>це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4C55A5" w:rsidRPr="00470BDE" w:rsidRDefault="008406B2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39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У разі знищення управлінням або </w:t>
      </w:r>
      <w:r w:rsidR="00DB25A9">
        <w:rPr>
          <w:rFonts w:ascii="Times New Roman" w:hAnsi="Times New Roman"/>
          <w:sz w:val="28"/>
          <w:szCs w:val="28"/>
          <w:lang w:val="uk-UA"/>
        </w:rPr>
        <w:t>заявником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безпідставно анульованого дозволу управління видає новий </w:t>
      </w:r>
      <w:r w:rsidR="00DB25A9">
        <w:rPr>
          <w:rFonts w:ascii="Times New Roman" w:hAnsi="Times New Roman"/>
          <w:sz w:val="28"/>
          <w:szCs w:val="28"/>
          <w:lang w:val="uk-UA"/>
        </w:rPr>
        <w:t>дозвіл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4C55A5" w:rsidRPr="00470BDE" w:rsidRDefault="00DB25A9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Строк дії безпідставно анульованого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подовжується на строк, протягом якого </w:t>
      </w:r>
      <w:r>
        <w:rPr>
          <w:rFonts w:ascii="Times New Roman" w:hAnsi="Times New Roman"/>
          <w:sz w:val="28"/>
          <w:szCs w:val="28"/>
          <w:lang w:val="uk-UA"/>
        </w:rPr>
        <w:t>дозвіл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вважався анульованим.</w:t>
      </w:r>
    </w:p>
    <w:p w:rsidR="004C55A5" w:rsidRPr="00470BDE" w:rsidRDefault="00DB25A9" w:rsidP="004C55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. Днем поновлення безпідставно анульованого </w:t>
      </w:r>
      <w:r>
        <w:rPr>
          <w:rFonts w:ascii="Times New Roman" w:hAnsi="Times New Roman"/>
          <w:sz w:val="28"/>
          <w:szCs w:val="28"/>
          <w:lang w:val="uk-UA"/>
        </w:rPr>
        <w:t>дозволу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 xml:space="preserve"> є день внесення відповідного запису до </w:t>
      </w:r>
      <w:r w:rsidRPr="00470BDE">
        <w:rPr>
          <w:rFonts w:ascii="Times New Roman" w:hAnsi="Times New Roman"/>
          <w:sz w:val="28"/>
          <w:szCs w:val="28"/>
          <w:lang w:val="uk-UA"/>
        </w:rPr>
        <w:t>журнал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70BDE">
        <w:rPr>
          <w:rFonts w:ascii="Times New Roman" w:hAnsi="Times New Roman"/>
          <w:sz w:val="28"/>
          <w:szCs w:val="28"/>
          <w:lang w:val="uk-UA"/>
        </w:rPr>
        <w:t xml:space="preserve"> реєстрації дозволів на порушення об’єктів благоустрою</w:t>
      </w:r>
      <w:r w:rsidR="004C55A5" w:rsidRPr="00470BDE">
        <w:rPr>
          <w:rFonts w:ascii="Times New Roman" w:hAnsi="Times New Roman"/>
          <w:sz w:val="28"/>
          <w:szCs w:val="28"/>
          <w:lang w:val="uk-UA"/>
        </w:rPr>
        <w:t>.</w:t>
      </w:r>
    </w:p>
    <w:p w:rsidR="00334D3F" w:rsidRPr="00B1628F" w:rsidRDefault="00DB25A9" w:rsidP="00334D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="00334D3F" w:rsidRPr="00B1628F">
        <w:rPr>
          <w:rFonts w:ascii="Times New Roman" w:hAnsi="Times New Roman"/>
          <w:sz w:val="28"/>
          <w:szCs w:val="28"/>
          <w:lang w:val="uk-UA"/>
        </w:rPr>
        <w:t xml:space="preserve">. Перелік робіт, для виконання яких необхідно отримати дозвіл, зазначений у </w:t>
      </w:r>
      <w:r w:rsidR="00334D3F" w:rsidRPr="00C24BF5">
        <w:rPr>
          <w:rFonts w:ascii="Times New Roman" w:hAnsi="Times New Roman"/>
          <w:b/>
          <w:i/>
          <w:sz w:val="28"/>
          <w:szCs w:val="28"/>
          <w:lang w:val="uk-UA"/>
        </w:rPr>
        <w:t xml:space="preserve">Додатку </w:t>
      </w:r>
      <w:r w:rsidRPr="00C24BF5">
        <w:rPr>
          <w:rFonts w:ascii="Times New Roman" w:hAnsi="Times New Roman"/>
          <w:b/>
          <w:i/>
          <w:sz w:val="28"/>
          <w:szCs w:val="28"/>
          <w:lang w:val="uk-UA"/>
        </w:rPr>
        <w:t>5</w:t>
      </w:r>
      <w:r w:rsidR="00334D3F" w:rsidRPr="00B1628F">
        <w:rPr>
          <w:rFonts w:ascii="Times New Roman" w:hAnsi="Times New Roman"/>
          <w:sz w:val="28"/>
          <w:szCs w:val="28"/>
          <w:lang w:val="uk-UA"/>
        </w:rPr>
        <w:t xml:space="preserve"> до цього Порядку. </w:t>
      </w:r>
    </w:p>
    <w:p w:rsidR="00911032" w:rsidRPr="0070003F" w:rsidRDefault="00DB25A9" w:rsidP="00C95CC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. До початку проведення робіт </w:t>
      </w:r>
      <w:r w:rsidR="00BF5AB8">
        <w:rPr>
          <w:rFonts w:ascii="Times New Roman" w:hAnsi="Times New Roman"/>
          <w:sz w:val="28"/>
          <w:szCs w:val="28"/>
          <w:lang w:val="uk-UA"/>
        </w:rPr>
        <w:t xml:space="preserve">юридичні особи, фізичні особи </w:t>
      </w:r>
      <w:r w:rsidR="00334D3F">
        <w:rPr>
          <w:rFonts w:ascii="Times New Roman" w:hAnsi="Times New Roman"/>
          <w:sz w:val="28"/>
          <w:szCs w:val="28"/>
          <w:lang w:val="uk-UA"/>
        </w:rPr>
        <w:t>–</w:t>
      </w:r>
      <w:r w:rsidR="00BF5AB8">
        <w:rPr>
          <w:rFonts w:ascii="Times New Roman" w:hAnsi="Times New Roman"/>
          <w:sz w:val="28"/>
          <w:szCs w:val="28"/>
          <w:lang w:val="uk-UA"/>
        </w:rPr>
        <w:t xml:space="preserve"> підприємці</w:t>
      </w:r>
      <w:r w:rsidR="00334D3F">
        <w:rPr>
          <w:rFonts w:ascii="Times New Roman" w:hAnsi="Times New Roman"/>
          <w:sz w:val="28"/>
          <w:szCs w:val="28"/>
          <w:lang w:val="uk-UA"/>
        </w:rPr>
        <w:t>,</w:t>
      </w:r>
      <w:r w:rsidR="00BF5AB8" w:rsidRPr="00700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>фізичн</w:t>
      </w:r>
      <w:r w:rsidR="00334D3F" w:rsidRPr="0098141E">
        <w:rPr>
          <w:rFonts w:ascii="Times New Roman" w:hAnsi="Times New Roman"/>
          <w:sz w:val="28"/>
          <w:szCs w:val="28"/>
          <w:lang w:val="uk-UA"/>
        </w:rPr>
        <w:t>і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334D3F" w:rsidRPr="0098141E">
        <w:rPr>
          <w:rFonts w:ascii="Times New Roman" w:hAnsi="Times New Roman"/>
          <w:sz w:val="28"/>
          <w:szCs w:val="28"/>
          <w:lang w:val="uk-UA"/>
        </w:rPr>
        <w:t>и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зобов’язані сповістити (шляхом передання телефонограми) представників організацій, підприємств, установ, комунікації яких знаходяться на місці проведення робіт та викликати їх на місце проведення робіт. У разі несвоєчасного сповіщення</w:t>
      </w:r>
      <w:r w:rsidR="00334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4D3F" w:rsidRPr="0098141E">
        <w:rPr>
          <w:rFonts w:ascii="Times New Roman" w:hAnsi="Times New Roman"/>
          <w:sz w:val="28"/>
          <w:szCs w:val="28"/>
          <w:lang w:val="uk-UA"/>
        </w:rPr>
        <w:t>(</w:t>
      </w:r>
      <w:r w:rsidR="00EA24F4" w:rsidRPr="0098141E">
        <w:rPr>
          <w:rFonts w:ascii="Times New Roman" w:hAnsi="Times New Roman"/>
          <w:sz w:val="28"/>
          <w:szCs w:val="28"/>
          <w:lang w:val="uk-UA"/>
        </w:rPr>
        <w:t>до початку проведення робіт у терміни згідно дозволу</w:t>
      </w:r>
      <w:r w:rsidR="00334D3F" w:rsidRPr="0098141E">
        <w:rPr>
          <w:rFonts w:ascii="Times New Roman" w:hAnsi="Times New Roman"/>
          <w:sz w:val="28"/>
          <w:szCs w:val="28"/>
          <w:lang w:val="uk-UA"/>
        </w:rPr>
        <w:t>)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або пошкодження інженерних мереж відповідальність покладається на сторону, яка проводила роботи.</w:t>
      </w:r>
    </w:p>
    <w:p w:rsidR="00911032" w:rsidRPr="0070003F" w:rsidRDefault="00DB25A9" w:rsidP="00B65E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 Сторона, яка проводить роботи може надавати фотоматеріали місця проведення робіт (до і після) з метою уникнення непорозумінь після відновлення об’єктів благоустрою.</w:t>
      </w:r>
    </w:p>
    <w:p w:rsidR="00911032" w:rsidRPr="0070003F" w:rsidRDefault="00DB25A9" w:rsidP="00B65E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. На місці проведення робіт встановлюється інформаційна табличка розміром 420×594 мм (формат А2) із зазначенням назви сторони (яка виконує дані роботи) та контактні телефони, з метою оперативного реагування суб’єктів благоустрою у випадку виникнення непередбачуваних обставин </w:t>
      </w:r>
      <w:r w:rsidR="00334D3F">
        <w:rPr>
          <w:rFonts w:ascii="Times New Roman" w:hAnsi="Times New Roman"/>
          <w:sz w:val="28"/>
          <w:szCs w:val="28"/>
          <w:lang w:val="uk-UA"/>
        </w:rPr>
        <w:t>для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створення умов, сприятливих для життєдіяльності людини. </w:t>
      </w:r>
    </w:p>
    <w:p w:rsidR="00911032" w:rsidRPr="0070003F" w:rsidRDefault="00DB25A9" w:rsidP="00B65E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 У разі, якщо довжина траси при проведенні робіт перевищує 200 метрів, інформаційна табличка розміщується через кожні 200 метрів та з обов’язковим встановленням інформаційної таблички на кутах повороту траси.</w:t>
      </w:r>
    </w:p>
    <w:p w:rsidR="00911032" w:rsidRPr="0070003F" w:rsidRDefault="00DB25A9" w:rsidP="00EA489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 На місці проведення робіт, у виконавців робіт, обов’язково повинна бути копія дозволу на порушення об’єктів благоустрою.</w:t>
      </w:r>
    </w:p>
    <w:p w:rsidR="00911032" w:rsidRPr="0070003F" w:rsidRDefault="00DB25A9" w:rsidP="00F573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 Роботи з усунення наслідків аварій на об’єктах благоустрою розпочинаються негайно з обов’язковим сповіщенням управління шляхом передачі телефонограми. У разі якщо проведення аварійних робіт припадає на вихідні чи святкові дні телефонограму необхідно передати на службу «1580», а до управління на перший робочий день.</w:t>
      </w:r>
    </w:p>
    <w:p w:rsidR="00911032" w:rsidRPr="0070003F" w:rsidRDefault="00DB25A9" w:rsidP="00F573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. Місце та дата початку проведення аварійних робіт фіксується спеціалістом управління в журналі реєстрації аварійних робіт згідно </w:t>
      </w:r>
      <w:r w:rsidR="00911032" w:rsidRPr="00C24BF5">
        <w:rPr>
          <w:rFonts w:ascii="Times New Roman" w:hAnsi="Times New Roman"/>
          <w:b/>
          <w:i/>
          <w:sz w:val="28"/>
          <w:szCs w:val="28"/>
          <w:lang w:val="uk-UA"/>
        </w:rPr>
        <w:t xml:space="preserve">Додатку </w:t>
      </w:r>
      <w:r w:rsidRPr="00C24BF5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239A" w:rsidRPr="008E19C8">
        <w:rPr>
          <w:rFonts w:ascii="Times New Roman" w:hAnsi="Times New Roman"/>
          <w:sz w:val="28"/>
          <w:szCs w:val="28"/>
          <w:lang w:val="uk-UA"/>
        </w:rPr>
        <w:t>до цього Порядку</w:t>
      </w:r>
      <w:r w:rsidR="00EE239A" w:rsidRPr="00700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із зазначенням </w:t>
      </w:r>
      <w:r w:rsidR="00E7635B">
        <w:rPr>
          <w:rFonts w:ascii="Times New Roman" w:hAnsi="Times New Roman"/>
          <w:sz w:val="28"/>
          <w:szCs w:val="28"/>
          <w:lang w:val="uk-UA"/>
        </w:rPr>
        <w:t>сторони (повна назва)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E7635B">
        <w:rPr>
          <w:rFonts w:ascii="Times New Roman" w:hAnsi="Times New Roman"/>
          <w:sz w:val="28"/>
          <w:szCs w:val="28"/>
          <w:lang w:val="uk-UA"/>
        </w:rPr>
        <w:t>а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lastRenderedPageBreak/>
        <w:t>провод</w:t>
      </w:r>
      <w:r w:rsidR="00E7635B">
        <w:rPr>
          <w:rFonts w:ascii="Times New Roman" w:hAnsi="Times New Roman"/>
          <w:sz w:val="28"/>
          <w:szCs w:val="28"/>
          <w:lang w:val="uk-UA"/>
        </w:rPr>
        <w:t>и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ть аварійні роботи та відповідальної особи </w:t>
      </w:r>
      <w:r w:rsidR="00E7635B">
        <w:rPr>
          <w:rFonts w:ascii="Times New Roman" w:hAnsi="Times New Roman"/>
          <w:sz w:val="28"/>
          <w:szCs w:val="28"/>
          <w:lang w:val="uk-UA"/>
        </w:rPr>
        <w:t xml:space="preserve">(ПІП)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за проведення робіт.</w:t>
      </w:r>
    </w:p>
    <w:p w:rsidR="00911032" w:rsidRPr="0070003F" w:rsidRDefault="00DB25A9" w:rsidP="00B65E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7635B">
        <w:rPr>
          <w:rFonts w:ascii="Times New Roman" w:hAnsi="Times New Roman"/>
          <w:sz w:val="28"/>
          <w:szCs w:val="28"/>
          <w:lang w:val="uk-UA"/>
        </w:rPr>
        <w:t>Виконавці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аварійн</w:t>
      </w:r>
      <w:r w:rsidR="00E7635B">
        <w:rPr>
          <w:rFonts w:ascii="Times New Roman" w:hAnsi="Times New Roman"/>
          <w:sz w:val="28"/>
          <w:szCs w:val="28"/>
          <w:lang w:val="uk-UA"/>
        </w:rPr>
        <w:t>их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E7635B">
        <w:rPr>
          <w:rFonts w:ascii="Times New Roman" w:hAnsi="Times New Roman"/>
          <w:sz w:val="28"/>
          <w:szCs w:val="28"/>
          <w:lang w:val="uk-UA"/>
        </w:rPr>
        <w:t>і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т зобов’язані протягом 10 робочих днів з дня початку проведення таких робіт оформити дозвіл відповідно до вимог </w:t>
      </w:r>
      <w:r w:rsidR="00E7635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ст. 4</w:t>
      </w:r>
      <w:r w:rsidR="00911032" w:rsidRPr="0070003F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Закону України «Про дозвільну систему у сфері господарської діяльності» та </w:t>
      </w:r>
      <w:r w:rsidR="00E7635B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26</w:t>
      </w:r>
      <w:r w:rsidR="00911032" w:rsidRPr="0070003F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1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Закону України «Про благоустрій населених пунктів». </w:t>
      </w:r>
    </w:p>
    <w:p w:rsidR="00911032" w:rsidRPr="0070003F" w:rsidRDefault="00DB25A9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.</w:t>
      </w:r>
      <w:r w:rsidR="00911032" w:rsidRPr="0070003F">
        <w:rPr>
          <w:lang w:val="uk-UA"/>
        </w:rPr>
        <w:t xml:space="preserve"> </w:t>
      </w:r>
      <w:r w:rsidR="00E7635B">
        <w:rPr>
          <w:rFonts w:ascii="Times New Roman" w:hAnsi="Times New Roman"/>
          <w:sz w:val="28"/>
          <w:szCs w:val="28"/>
          <w:lang w:val="uk-UA"/>
        </w:rPr>
        <w:t>Виконавці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роб</w:t>
      </w:r>
      <w:r w:rsidR="00E7635B">
        <w:rPr>
          <w:rFonts w:ascii="Times New Roman" w:hAnsi="Times New Roman"/>
          <w:sz w:val="28"/>
          <w:szCs w:val="28"/>
          <w:lang w:val="uk-UA"/>
        </w:rPr>
        <w:t>і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т, зобов’язан</w:t>
      </w:r>
      <w:r w:rsidR="00E7635B">
        <w:rPr>
          <w:rFonts w:ascii="Times New Roman" w:hAnsi="Times New Roman"/>
          <w:sz w:val="28"/>
          <w:szCs w:val="28"/>
          <w:lang w:val="uk-UA"/>
        </w:rPr>
        <w:t>і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власними силами привести об’єкт благоустрою у належний стан (не гірший, ніж </w:t>
      </w:r>
      <w:proofErr w:type="spellStart"/>
      <w:r w:rsidR="00911032" w:rsidRPr="0070003F">
        <w:rPr>
          <w:rFonts w:ascii="Times New Roman" w:hAnsi="Times New Roman"/>
          <w:sz w:val="28"/>
          <w:szCs w:val="28"/>
          <w:lang w:val="uk-UA"/>
        </w:rPr>
        <w:t>першопочатковий</w:t>
      </w:r>
      <w:proofErr w:type="spellEnd"/>
      <w:r w:rsidR="00911032" w:rsidRPr="0070003F">
        <w:rPr>
          <w:rFonts w:ascii="Times New Roman" w:hAnsi="Times New Roman"/>
          <w:sz w:val="28"/>
          <w:szCs w:val="28"/>
          <w:lang w:val="uk-UA"/>
        </w:rPr>
        <w:t>) або мож</w:t>
      </w:r>
      <w:r w:rsidR="00E7635B">
        <w:rPr>
          <w:rFonts w:ascii="Times New Roman" w:hAnsi="Times New Roman"/>
          <w:sz w:val="28"/>
          <w:szCs w:val="28"/>
          <w:lang w:val="uk-UA"/>
        </w:rPr>
        <w:t>уть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 xml:space="preserve"> сплатити його відновну вартість у випадках пошкодження чи знищення елементів благоустрою </w:t>
      </w:r>
      <w:r w:rsidR="00E7635B">
        <w:rPr>
          <w:rFonts w:ascii="Times New Roman" w:hAnsi="Times New Roman"/>
          <w:sz w:val="28"/>
          <w:szCs w:val="28"/>
          <w:lang w:val="uk-UA"/>
        </w:rPr>
        <w:t xml:space="preserve">після проведення робіт </w:t>
      </w:r>
      <w:r w:rsidR="00911032" w:rsidRPr="0070003F">
        <w:rPr>
          <w:rFonts w:ascii="Times New Roman" w:hAnsi="Times New Roman"/>
          <w:sz w:val="28"/>
          <w:szCs w:val="28"/>
          <w:lang w:val="uk-UA"/>
        </w:rPr>
        <w:t>при:</w:t>
      </w:r>
    </w:p>
    <w:p w:rsidR="00911032" w:rsidRPr="0070003F" w:rsidRDefault="00911032" w:rsidP="005709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1. ліквідації аварій на інженерних мережах та інших елементах благоустрою;</w:t>
      </w:r>
    </w:p>
    <w:p w:rsidR="00911032" w:rsidRPr="0070003F" w:rsidRDefault="00911032" w:rsidP="005709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2. здійсненні ремонту інженерних мереж;</w:t>
      </w:r>
    </w:p>
    <w:p w:rsidR="00911032" w:rsidRPr="0070003F" w:rsidRDefault="00911032" w:rsidP="005709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>3. видаленні аварійних сухостійних дерев та чагарників;</w:t>
      </w:r>
    </w:p>
    <w:p w:rsidR="00911032" w:rsidRPr="0070003F" w:rsidRDefault="00911032" w:rsidP="0057096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0003F">
        <w:rPr>
          <w:rFonts w:ascii="Times New Roman" w:hAnsi="Times New Roman"/>
          <w:sz w:val="28"/>
          <w:szCs w:val="28"/>
          <w:lang w:val="uk-UA"/>
        </w:rPr>
        <w:t xml:space="preserve">4. прокладанні нових інженерних мереж </w:t>
      </w:r>
    </w:p>
    <w:p w:rsidR="00911032" w:rsidRPr="001D30FA" w:rsidRDefault="00DB25A9" w:rsidP="001B56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="00911032" w:rsidRPr="001D30FA">
        <w:rPr>
          <w:rFonts w:ascii="Times New Roman" w:hAnsi="Times New Roman"/>
          <w:sz w:val="28"/>
          <w:szCs w:val="28"/>
          <w:lang w:val="uk-UA"/>
        </w:rPr>
        <w:t xml:space="preserve">. У разі </w:t>
      </w:r>
      <w:r w:rsidR="00E7635B" w:rsidRPr="001D30FA">
        <w:rPr>
          <w:rFonts w:ascii="Times New Roman" w:hAnsi="Times New Roman"/>
          <w:sz w:val="28"/>
          <w:szCs w:val="28"/>
          <w:lang w:val="uk-UA"/>
        </w:rPr>
        <w:t>не</w:t>
      </w:r>
      <w:r w:rsidR="00E7635B">
        <w:rPr>
          <w:rFonts w:ascii="Times New Roman" w:hAnsi="Times New Roman"/>
          <w:sz w:val="28"/>
          <w:szCs w:val="28"/>
          <w:lang w:val="uk-UA"/>
        </w:rPr>
        <w:t xml:space="preserve"> проведен</w:t>
      </w:r>
      <w:r w:rsidR="00E7635B" w:rsidRPr="001D30FA">
        <w:rPr>
          <w:rFonts w:ascii="Times New Roman" w:hAnsi="Times New Roman"/>
          <w:sz w:val="28"/>
          <w:szCs w:val="28"/>
          <w:lang w:val="uk-UA"/>
        </w:rPr>
        <w:t>ня</w:t>
      </w:r>
      <w:r w:rsidR="00911032" w:rsidRPr="001D30FA">
        <w:rPr>
          <w:rFonts w:ascii="Times New Roman" w:hAnsi="Times New Roman"/>
          <w:sz w:val="28"/>
          <w:szCs w:val="28"/>
          <w:lang w:val="uk-UA"/>
        </w:rPr>
        <w:t xml:space="preserve"> робіт у строк, визначений дозволом, заявник повинен не пізніше трьох робочих днів до закінчення дії дозволу звернутися до управління шляхом написання заяви для продовження строку дії дозволу. </w:t>
      </w:r>
    </w:p>
    <w:p w:rsidR="00911032" w:rsidRPr="0055016B" w:rsidRDefault="0053456A" w:rsidP="001B56E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53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. Заявник, який виконує роботи несе відповідальність передбачену чинним законодавством України, а саме:</w:t>
      </w:r>
    </w:p>
    <w:p w:rsidR="00911032" w:rsidRPr="0055016B" w:rsidRDefault="00911032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1. виконання робіт (</w:t>
      </w:r>
      <w:r w:rsidR="00A767FA" w:rsidRPr="0055016B">
        <w:rPr>
          <w:rFonts w:ascii="Times New Roman" w:hAnsi="Times New Roman"/>
          <w:sz w:val="28"/>
          <w:szCs w:val="28"/>
          <w:lang w:val="uk-UA"/>
        </w:rPr>
        <w:t>аварійних</w:t>
      </w:r>
      <w:r w:rsidR="00A767FA">
        <w:rPr>
          <w:rFonts w:ascii="Times New Roman" w:hAnsi="Times New Roman"/>
          <w:sz w:val="28"/>
          <w:szCs w:val="28"/>
          <w:lang w:val="uk-UA"/>
        </w:rPr>
        <w:t>,</w:t>
      </w:r>
      <w:r w:rsidR="00A767FA" w:rsidRPr="00550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016B">
        <w:rPr>
          <w:rFonts w:ascii="Times New Roman" w:hAnsi="Times New Roman"/>
          <w:sz w:val="28"/>
          <w:szCs w:val="28"/>
          <w:lang w:val="uk-UA"/>
        </w:rPr>
        <w:t>земляних</w:t>
      </w:r>
      <w:r w:rsidR="00A767FA">
        <w:rPr>
          <w:rFonts w:ascii="Times New Roman" w:hAnsi="Times New Roman"/>
          <w:sz w:val="28"/>
          <w:szCs w:val="28"/>
          <w:lang w:val="uk-UA"/>
        </w:rPr>
        <w:t xml:space="preserve"> та/або</w:t>
      </w:r>
      <w:r w:rsidRPr="0055016B">
        <w:rPr>
          <w:rFonts w:ascii="Times New Roman" w:hAnsi="Times New Roman"/>
          <w:sz w:val="28"/>
          <w:szCs w:val="28"/>
          <w:lang w:val="uk-UA"/>
        </w:rPr>
        <w:t xml:space="preserve"> ремонтних,) без отримання відповідно до цього Порядку дозволу на порушення об’єктів благоустрою, відсутність копії дозволу на місці проведення робіт;</w:t>
      </w:r>
    </w:p>
    <w:p w:rsidR="002C1234" w:rsidRPr="0055016B" w:rsidRDefault="002C1234" w:rsidP="002C12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2. продовження виконання робіт після закінчення строку дії дозволу;</w:t>
      </w:r>
    </w:p>
    <w:p w:rsidR="002C1234" w:rsidRPr="0055016B" w:rsidRDefault="002C1234" w:rsidP="002C12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3. відсутність Договору;</w:t>
      </w:r>
    </w:p>
    <w:p w:rsidR="00911032" w:rsidRPr="0098141E" w:rsidRDefault="002C1234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141E">
        <w:rPr>
          <w:rFonts w:ascii="Times New Roman" w:hAnsi="Times New Roman"/>
          <w:sz w:val="28"/>
          <w:szCs w:val="28"/>
          <w:lang w:val="uk-UA"/>
        </w:rPr>
        <w:t>4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. несвоєчасне відновлення </w:t>
      </w:r>
      <w:r w:rsidR="001D30FA" w:rsidRPr="0098141E">
        <w:rPr>
          <w:rFonts w:ascii="Times New Roman" w:hAnsi="Times New Roman"/>
          <w:sz w:val="28"/>
          <w:szCs w:val="28"/>
          <w:lang w:val="uk-UA"/>
        </w:rPr>
        <w:t xml:space="preserve">елементів 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>благоустрою</w:t>
      </w:r>
      <w:r w:rsidR="0098141E" w:rsidRPr="0098141E">
        <w:rPr>
          <w:rFonts w:ascii="Times New Roman" w:hAnsi="Times New Roman"/>
          <w:sz w:val="28"/>
          <w:szCs w:val="28"/>
          <w:lang w:val="uk-UA"/>
        </w:rPr>
        <w:t xml:space="preserve"> у терміни</w:t>
      </w:r>
      <w:r w:rsidR="001D30FA" w:rsidRPr="0098141E">
        <w:rPr>
          <w:rFonts w:ascii="Times New Roman" w:hAnsi="Times New Roman"/>
          <w:sz w:val="28"/>
          <w:szCs w:val="28"/>
          <w:lang w:val="uk-UA"/>
        </w:rPr>
        <w:t xml:space="preserve"> згідно з </w:t>
      </w:r>
      <w:r w:rsidR="0098141E" w:rsidRPr="0098141E">
        <w:rPr>
          <w:rFonts w:ascii="Times New Roman" w:hAnsi="Times New Roman"/>
          <w:sz w:val="28"/>
          <w:szCs w:val="28"/>
          <w:lang w:val="uk-UA"/>
        </w:rPr>
        <w:t>дозвол</w:t>
      </w:r>
      <w:r w:rsidR="00121149">
        <w:rPr>
          <w:rFonts w:ascii="Times New Roman" w:hAnsi="Times New Roman"/>
          <w:sz w:val="28"/>
          <w:szCs w:val="28"/>
          <w:lang w:val="uk-UA"/>
        </w:rPr>
        <w:t>ом</w:t>
      </w:r>
      <w:r w:rsidRPr="0098141E">
        <w:rPr>
          <w:rFonts w:ascii="Times New Roman" w:hAnsi="Times New Roman"/>
          <w:sz w:val="28"/>
          <w:szCs w:val="28"/>
          <w:lang w:val="uk-UA"/>
        </w:rPr>
        <w:t>,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 після завершення виконання робіт;</w:t>
      </w:r>
    </w:p>
    <w:p w:rsidR="00911032" w:rsidRPr="0098141E" w:rsidRDefault="002C1234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8141E">
        <w:rPr>
          <w:rFonts w:ascii="Times New Roman" w:hAnsi="Times New Roman"/>
          <w:sz w:val="28"/>
          <w:szCs w:val="28"/>
          <w:lang w:val="uk-UA"/>
        </w:rPr>
        <w:t>5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. неякісне утримання </w:t>
      </w:r>
      <w:proofErr w:type="spellStart"/>
      <w:r w:rsidR="00911032" w:rsidRPr="0098141E">
        <w:rPr>
          <w:rFonts w:ascii="Times New Roman" w:hAnsi="Times New Roman"/>
          <w:sz w:val="28"/>
          <w:szCs w:val="28"/>
          <w:lang w:val="uk-UA"/>
        </w:rPr>
        <w:t>асфальто-бетонного</w:t>
      </w:r>
      <w:proofErr w:type="spellEnd"/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 покриття, тротуарної плитки, об’єктів зеленого господарства під час та після проведення робіт </w:t>
      </w:r>
      <w:r w:rsidRPr="0098141E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 xml:space="preserve"> Договору;</w:t>
      </w:r>
    </w:p>
    <w:p w:rsidR="00911032" w:rsidRPr="0098141E" w:rsidRDefault="00911032" w:rsidP="003E60C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8141E">
        <w:rPr>
          <w:rFonts w:ascii="Times New Roman" w:hAnsi="Times New Roman"/>
          <w:sz w:val="28"/>
          <w:szCs w:val="28"/>
          <w:lang w:val="uk-UA"/>
        </w:rPr>
        <w:t>6. порушення строку проведення робіт згідно дозволу та несвоєчасне закриття згідно</w:t>
      </w:r>
      <w:r w:rsidR="0098141E" w:rsidRPr="009814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FFC" w:rsidRPr="00720FFC">
        <w:rPr>
          <w:rFonts w:ascii="Times New Roman" w:hAnsi="Times New Roman"/>
          <w:sz w:val="28"/>
          <w:szCs w:val="28"/>
          <w:lang w:val="uk-UA"/>
        </w:rPr>
        <w:t>умов</w:t>
      </w:r>
      <w:r w:rsidRPr="00720FFC">
        <w:rPr>
          <w:rFonts w:ascii="Times New Roman" w:hAnsi="Times New Roman"/>
          <w:sz w:val="28"/>
          <w:szCs w:val="28"/>
          <w:lang w:val="uk-UA"/>
        </w:rPr>
        <w:t xml:space="preserve"> Договору</w:t>
      </w:r>
      <w:r w:rsidRPr="0098141E">
        <w:rPr>
          <w:rFonts w:ascii="Times New Roman" w:hAnsi="Times New Roman"/>
          <w:sz w:val="28"/>
          <w:szCs w:val="28"/>
          <w:lang w:val="uk-UA"/>
        </w:rPr>
        <w:t>;</w:t>
      </w:r>
    </w:p>
    <w:p w:rsidR="00911032" w:rsidRDefault="00911032" w:rsidP="003E60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7. відсутність інформаційної таблички на місці проведення робіт</w:t>
      </w:r>
      <w:r w:rsidR="00121149">
        <w:rPr>
          <w:rFonts w:ascii="Times New Roman" w:hAnsi="Times New Roman"/>
          <w:sz w:val="28"/>
          <w:szCs w:val="28"/>
          <w:lang w:val="uk-UA"/>
        </w:rPr>
        <w:t>;</w:t>
      </w:r>
    </w:p>
    <w:p w:rsidR="00121149" w:rsidRPr="0055016B" w:rsidRDefault="00121149" w:rsidP="003E60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відсутність освітлення на місці проведення робіт в нічний час.</w:t>
      </w:r>
    </w:p>
    <w:p w:rsidR="00911032" w:rsidRPr="00E7635B" w:rsidRDefault="00911032" w:rsidP="003E60C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1628F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="008F1E3F">
        <w:rPr>
          <w:rFonts w:ascii="Times New Roman" w:hAnsi="Times New Roman"/>
          <w:sz w:val="28"/>
          <w:szCs w:val="28"/>
          <w:lang w:val="uk-UA"/>
        </w:rPr>
        <w:t>54</w:t>
      </w:r>
      <w:r w:rsidR="00E7635B" w:rsidRPr="00E7635B">
        <w:rPr>
          <w:rFonts w:ascii="Times New Roman" w:hAnsi="Times New Roman"/>
          <w:sz w:val="28"/>
          <w:szCs w:val="28"/>
          <w:lang w:val="uk-UA"/>
        </w:rPr>
        <w:t>.</w:t>
      </w:r>
      <w:r w:rsidRPr="00E7635B">
        <w:rPr>
          <w:rFonts w:ascii="Times New Roman" w:hAnsi="Times New Roman"/>
          <w:sz w:val="28"/>
          <w:szCs w:val="28"/>
          <w:lang w:val="uk-UA"/>
        </w:rPr>
        <w:t xml:space="preserve"> Сплата штрафу не звільняє особу від обов’язку відновлення </w:t>
      </w:r>
      <w:r w:rsidR="0098141E">
        <w:rPr>
          <w:rFonts w:ascii="Times New Roman" w:hAnsi="Times New Roman"/>
          <w:sz w:val="28"/>
          <w:szCs w:val="28"/>
          <w:lang w:val="uk-UA"/>
        </w:rPr>
        <w:t xml:space="preserve">об’єкту благоустрою та </w:t>
      </w:r>
      <w:r w:rsidRPr="0098141E">
        <w:rPr>
          <w:rFonts w:ascii="Times New Roman" w:hAnsi="Times New Roman"/>
          <w:sz w:val="28"/>
          <w:szCs w:val="28"/>
          <w:lang w:val="uk-UA"/>
        </w:rPr>
        <w:t xml:space="preserve">пошкоджених </w:t>
      </w:r>
      <w:r w:rsidR="00E7635B" w:rsidRPr="0098141E">
        <w:rPr>
          <w:rFonts w:ascii="Times New Roman" w:hAnsi="Times New Roman"/>
          <w:sz w:val="28"/>
          <w:szCs w:val="28"/>
          <w:lang w:val="uk-UA"/>
        </w:rPr>
        <w:t>елементів</w:t>
      </w:r>
      <w:r w:rsidRPr="00E7635B">
        <w:rPr>
          <w:rFonts w:ascii="Times New Roman" w:hAnsi="Times New Roman"/>
          <w:sz w:val="28"/>
          <w:szCs w:val="28"/>
          <w:lang w:val="uk-UA"/>
        </w:rPr>
        <w:t xml:space="preserve"> благоустрою.</w:t>
      </w:r>
    </w:p>
    <w:p w:rsidR="00911032" w:rsidRPr="0055016B" w:rsidRDefault="008F1E3F" w:rsidP="0037593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55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. Всі роботи повинні проводитись із дотриманням вимог нормативно-правових актів з охорони праці. Місця проведення робіт повинні бути огороджен</w:t>
      </w:r>
      <w:r w:rsidR="007A1A62" w:rsidRPr="0055016B">
        <w:rPr>
          <w:rFonts w:ascii="Times New Roman" w:hAnsi="Times New Roman"/>
          <w:sz w:val="28"/>
          <w:szCs w:val="28"/>
          <w:lang w:val="uk-UA"/>
        </w:rPr>
        <w:t>и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ми</w:t>
      </w:r>
      <w:r w:rsidR="00356A86">
        <w:rPr>
          <w:rFonts w:ascii="Times New Roman" w:hAnsi="Times New Roman"/>
          <w:sz w:val="28"/>
          <w:szCs w:val="28"/>
          <w:lang w:val="uk-UA"/>
        </w:rPr>
        <w:t xml:space="preserve"> (згідно з вимогами ДБН та Правил дорожнього руху)</w:t>
      </w:r>
      <w:r w:rsidR="007A1A62" w:rsidRPr="0055016B">
        <w:rPr>
          <w:rFonts w:ascii="Times New Roman" w:hAnsi="Times New Roman"/>
          <w:sz w:val="28"/>
          <w:szCs w:val="28"/>
          <w:lang w:val="uk-UA"/>
        </w:rPr>
        <w:t>,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A62" w:rsidRPr="0055016B">
        <w:rPr>
          <w:rFonts w:ascii="Times New Roman" w:hAnsi="Times New Roman"/>
          <w:sz w:val="28"/>
          <w:szCs w:val="28"/>
          <w:lang w:val="uk-UA"/>
        </w:rPr>
        <w:t>обладнаними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попереджувальними написами та знаками із сигнальним освітленням у нічний час. За порушення вимог нормативно-правових актів з охорони праці виконавець робіт несе персональну відповідальність згідно з чинним законодавством.</w:t>
      </w:r>
    </w:p>
    <w:p w:rsidR="00911032" w:rsidRPr="0055016B" w:rsidRDefault="008F1E3F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lastRenderedPageBreak/>
        <w:t>56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. Про закриття ділянок доріг або проїздів </w:t>
      </w:r>
      <w:r w:rsidR="00A16848">
        <w:rPr>
          <w:rFonts w:ascii="Times New Roman" w:hAnsi="Times New Roman"/>
          <w:sz w:val="28"/>
          <w:szCs w:val="28"/>
          <w:lang w:val="uk-UA"/>
        </w:rPr>
        <w:t>за добу до</w:t>
      </w:r>
      <w:r w:rsidR="00D04ABD">
        <w:rPr>
          <w:rFonts w:ascii="Times New Roman" w:hAnsi="Times New Roman"/>
          <w:sz w:val="28"/>
          <w:szCs w:val="28"/>
          <w:lang w:val="uk-UA"/>
        </w:rPr>
        <w:t xml:space="preserve"> початк</w:t>
      </w:r>
      <w:r w:rsidR="00A16848">
        <w:rPr>
          <w:rFonts w:ascii="Times New Roman" w:hAnsi="Times New Roman"/>
          <w:sz w:val="28"/>
          <w:szCs w:val="28"/>
          <w:lang w:val="uk-UA"/>
        </w:rPr>
        <w:t>у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проведенн</w:t>
      </w:r>
      <w:r w:rsidR="00D04ABD">
        <w:rPr>
          <w:rFonts w:ascii="Times New Roman" w:hAnsi="Times New Roman"/>
          <w:sz w:val="28"/>
          <w:szCs w:val="28"/>
          <w:lang w:val="uk-UA"/>
        </w:rPr>
        <w:t>я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робіт </w:t>
      </w:r>
      <w:r w:rsidR="004C55A5" w:rsidRPr="0055016B">
        <w:rPr>
          <w:rFonts w:ascii="Times New Roman" w:hAnsi="Times New Roman"/>
          <w:sz w:val="28"/>
          <w:szCs w:val="28"/>
          <w:lang w:val="uk-UA"/>
        </w:rPr>
        <w:t>виконавець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повин</w:t>
      </w:r>
      <w:r w:rsidR="004C55A5" w:rsidRPr="0055016B">
        <w:rPr>
          <w:rFonts w:ascii="Times New Roman" w:hAnsi="Times New Roman"/>
          <w:sz w:val="28"/>
          <w:szCs w:val="28"/>
          <w:lang w:val="uk-UA"/>
        </w:rPr>
        <w:t>ен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повідомляти</w:t>
      </w:r>
      <w:r w:rsidR="00D04ABD">
        <w:rPr>
          <w:rFonts w:ascii="Times New Roman" w:hAnsi="Times New Roman"/>
          <w:sz w:val="28"/>
          <w:szCs w:val="28"/>
          <w:lang w:val="uk-UA"/>
        </w:rPr>
        <w:t>,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ABD">
        <w:rPr>
          <w:rFonts w:ascii="Times New Roman" w:hAnsi="Times New Roman"/>
          <w:sz w:val="28"/>
          <w:szCs w:val="28"/>
          <w:lang w:val="uk-UA"/>
        </w:rPr>
        <w:t>шляхом передачі телефонограми,</w:t>
      </w:r>
      <w:r w:rsidR="00D04ABD" w:rsidRPr="005501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станцію швидкої допомоги, підрозділи МНС, </w:t>
      </w:r>
      <w:r w:rsidR="004C55A5" w:rsidRPr="0098141E">
        <w:rPr>
          <w:rFonts w:ascii="Times New Roman" w:hAnsi="Times New Roman"/>
          <w:sz w:val="28"/>
          <w:szCs w:val="28"/>
          <w:lang w:val="uk-UA"/>
        </w:rPr>
        <w:t>управління патрульної поліції в місті Сумах</w:t>
      </w:r>
      <w:r w:rsidR="00911032" w:rsidRPr="0098141E">
        <w:rPr>
          <w:rFonts w:ascii="Times New Roman" w:hAnsi="Times New Roman"/>
          <w:sz w:val="28"/>
          <w:szCs w:val="28"/>
          <w:lang w:val="uk-UA"/>
        </w:rPr>
        <w:t>.</w:t>
      </w:r>
    </w:p>
    <w:p w:rsidR="00911032" w:rsidRPr="0055016B" w:rsidRDefault="008F1E3F" w:rsidP="00BE38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57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. Порушення цілісності дорожнього покриття після його капітального ремонту заборонено впродовж </w:t>
      </w:r>
      <w:r w:rsidR="00FE5D59">
        <w:rPr>
          <w:rFonts w:ascii="Times New Roman" w:hAnsi="Times New Roman"/>
          <w:sz w:val="28"/>
          <w:szCs w:val="28"/>
          <w:lang w:val="uk-UA"/>
        </w:rPr>
        <w:t>п’яти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років, за винятком проведення ліквідації аварі</w:t>
      </w:r>
      <w:r w:rsidRPr="0055016B">
        <w:rPr>
          <w:rFonts w:ascii="Times New Roman" w:hAnsi="Times New Roman"/>
          <w:sz w:val="28"/>
          <w:szCs w:val="28"/>
          <w:lang w:val="uk-UA"/>
        </w:rPr>
        <w:t>й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 на інженерних мережах та робіт, технічні умови виконання яких не дозволяють обійти дане дорожнє покриття.</w:t>
      </w:r>
    </w:p>
    <w:p w:rsidR="00911032" w:rsidRPr="0055016B" w:rsidRDefault="008F1E3F" w:rsidP="00BE38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58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. Порушувати дорожнє покриття доріг, вулиць та шляхів не рекомендується виконувати, якщо є можливість пройти ділянку дорожнього покриття методом проколу.</w:t>
      </w:r>
    </w:p>
    <w:p w:rsidR="00911032" w:rsidRPr="0055016B" w:rsidRDefault="008F1E3F" w:rsidP="00BE38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59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. Порушення дорожнього покриття центральних та магістральних вулиць, прибудинкових доріг та під’їзних шляхів не рекомендовано виконувати в осінньо-зимовий період, крім проведення аварійних робіт.</w:t>
      </w:r>
    </w:p>
    <w:p w:rsidR="00911032" w:rsidRPr="0055016B" w:rsidRDefault="008F1E3F" w:rsidP="00067B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60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. На всіх вулицях міста відновлення об’єктів благоустрою повинно бути виконано не пізніше 5 діб з дня початку проведення робіт, для прокладання мереж газопостачання </w:t>
      </w:r>
      <w:r w:rsidR="0055016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 xml:space="preserve">до 15 діб. У разі, якщо в результаті робіт було пошкоджене асфальтне покриття, то термін відновлення благоустрою збільшується до 15 діб з дня початку проведення робіт. </w:t>
      </w:r>
    </w:p>
    <w:p w:rsidR="00911032" w:rsidRPr="0055016B" w:rsidRDefault="008F1E3F" w:rsidP="00BE380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6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1. На проїжджих частинах вулиць, доріг, шляхів та мостів відновлення асфальтного покриття та зелених зон виконують балансоутримувачі даних об’єктів.</w:t>
      </w:r>
    </w:p>
    <w:p w:rsidR="00D23853" w:rsidRPr="00D23853" w:rsidRDefault="008F1E3F" w:rsidP="00D238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016B">
        <w:rPr>
          <w:rFonts w:ascii="Times New Roman" w:hAnsi="Times New Roman"/>
          <w:sz w:val="28"/>
          <w:szCs w:val="28"/>
          <w:lang w:val="uk-UA"/>
        </w:rPr>
        <w:t>6</w:t>
      </w:r>
      <w:r w:rsidR="00911032" w:rsidRPr="0055016B">
        <w:rPr>
          <w:rFonts w:ascii="Times New Roman" w:hAnsi="Times New Roman"/>
          <w:sz w:val="28"/>
          <w:szCs w:val="28"/>
          <w:lang w:val="uk-UA"/>
        </w:rPr>
        <w:t>2. Відновлення асфальтобетонного покриття на відремонтованих прибудинкових та внутрішньо квартальних дорогах міста необхідно проводити з наданням акту виконаних прихованих робіт (акт на пошарове ущільнення ґрунту в місцях розриття</w:t>
      </w:r>
      <w:r w:rsidR="009814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3853" w:rsidRPr="00D23853">
        <w:rPr>
          <w:rFonts w:ascii="Times New Roman" w:hAnsi="Times New Roman"/>
          <w:sz w:val="28"/>
          <w:szCs w:val="28"/>
          <w:lang w:val="uk-UA"/>
        </w:rPr>
        <w:t xml:space="preserve">згідно ДБН В.2.6-98:2009, ДБН В.2.3-4:2007). </w:t>
      </w:r>
    </w:p>
    <w:p w:rsidR="00911032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4942" w:rsidRPr="008F1E3F" w:rsidRDefault="00A0494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8F1E3F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8F1E3F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8F1E3F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28695D" w:rsidRDefault="0028695D" w:rsidP="002869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911032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Pr="0028695D" w:rsidRDefault="0028695D" w:rsidP="0028695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Pr="000161C7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032" w:rsidRDefault="00911032" w:rsidP="005709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page" w:tblpX="6838" w:tblpY="53"/>
        <w:tblOverlap w:val="never"/>
        <w:tblW w:w="4823" w:type="dxa"/>
        <w:tblLook w:val="00A0" w:firstRow="1" w:lastRow="0" w:firstColumn="1" w:lastColumn="0" w:noHBand="0" w:noVBand="0"/>
      </w:tblPr>
      <w:tblGrid>
        <w:gridCol w:w="4823"/>
      </w:tblGrid>
      <w:tr w:rsidR="00911032" w:rsidRPr="003F1A94" w:rsidTr="00E2431C">
        <w:trPr>
          <w:trHeight w:val="1025"/>
        </w:trPr>
        <w:tc>
          <w:tcPr>
            <w:tcW w:w="4823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Додаток 1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Порядку видачі дозволів на порушення об’єктів благоустрою або відмови в їх видачі, переоформлення, видачі дублікатів, анулювання дозволів </w:t>
            </w:r>
          </w:p>
        </w:tc>
      </w:tr>
    </w:tbl>
    <w:p w:rsidR="00911032" w:rsidRPr="00827404" w:rsidRDefault="00911032" w:rsidP="00261432">
      <w:pPr>
        <w:ind w:firstLine="57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B34597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Default="0028695D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BE68FC" w:rsidRDefault="00911032" w:rsidP="00261432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E68FC">
        <w:rPr>
          <w:rFonts w:ascii="Arial" w:hAnsi="Arial" w:cs="Arial"/>
          <w:color w:val="2A2928"/>
          <w:sz w:val="24"/>
          <w:szCs w:val="24"/>
          <w:lang w:eastAsia="ru-RU"/>
        </w:rPr>
        <w:t>_______________________________________</w:t>
      </w:r>
      <w:r w:rsidRPr="00BE68FC">
        <w:rPr>
          <w:rFonts w:ascii="Arial" w:hAnsi="Arial" w:cs="Arial"/>
          <w:color w:val="2A2928"/>
          <w:sz w:val="24"/>
          <w:szCs w:val="24"/>
          <w:lang w:eastAsia="ru-RU"/>
        </w:rPr>
        <w:br/>
      </w:r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(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найменування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виконавчого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органу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міської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ради,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якому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</w:t>
      </w:r>
      <w:proofErr w:type="spellStart"/>
      <w:proofErr w:type="gram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подається</w:t>
      </w:r>
      <w:proofErr w:type="spellEnd"/>
      <w:proofErr w:type="gram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заява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)</w:t>
      </w:r>
    </w:p>
    <w:p w:rsidR="00911032" w:rsidRPr="007D6ADC" w:rsidRDefault="00911032" w:rsidP="00261432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18"/>
          <w:szCs w:val="18"/>
          <w:lang w:eastAsia="ru-RU"/>
        </w:rPr>
      </w:pPr>
      <w:proofErr w:type="spellStart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Заявник</w:t>
      </w:r>
      <w:proofErr w:type="spell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_______________________________</w:t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(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найменування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юридичної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особи, </w:t>
      </w:r>
      <w:proofErr w:type="spellStart"/>
      <w:proofErr w:type="gram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пр</w:t>
      </w:r>
      <w:proofErr w:type="gram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ізвище</w:t>
      </w:r>
      <w:proofErr w:type="spell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,</w:t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br/>
        <w:t>_______________________________________</w:t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A2928"/>
          <w:sz w:val="18"/>
          <w:szCs w:val="18"/>
          <w:lang w:val="uk-UA" w:eastAsia="ru-RU"/>
        </w:rPr>
        <w:t>(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ім'я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та по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батькові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фізичної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особи -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підприємця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,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їх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br/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</w:t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br/>
      </w:r>
      <w:r>
        <w:rPr>
          <w:rFonts w:ascii="Times New Roman" w:hAnsi="Times New Roman"/>
          <w:color w:val="2A2928"/>
          <w:sz w:val="18"/>
          <w:szCs w:val="18"/>
          <w:lang w:val="uk-UA" w:eastAsia="ru-RU"/>
        </w:rPr>
        <w:t>(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місцезнаходження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, </w:t>
      </w:r>
      <w:proofErr w:type="spellStart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>контактний</w:t>
      </w:r>
      <w:proofErr w:type="spellEnd"/>
      <w:r w:rsidRPr="007D6ADC">
        <w:rPr>
          <w:rFonts w:ascii="Times New Roman" w:hAnsi="Times New Roman"/>
          <w:color w:val="2A2928"/>
          <w:sz w:val="18"/>
          <w:szCs w:val="18"/>
          <w:lang w:eastAsia="ru-RU"/>
        </w:rPr>
        <w:t xml:space="preserve"> номер телефону)</w:t>
      </w:r>
    </w:p>
    <w:p w:rsidR="00911032" w:rsidRPr="00BE68FC" w:rsidRDefault="00911032" w:rsidP="00261432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ЗАЯВА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3374"/>
        <w:gridCol w:w="1835"/>
        <w:gridCol w:w="1746"/>
        <w:gridCol w:w="3545"/>
      </w:tblGrid>
      <w:tr w:rsidR="00911032" w:rsidRPr="0075358B" w:rsidTr="00E2431C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 </w:t>
            </w:r>
            <w:proofErr w:type="spellStart"/>
            <w:r w:rsidR="00281B9F">
              <w:fldChar w:fldCharType="begin"/>
            </w:r>
            <w:r w:rsidR="00281B9F">
              <w:instrText xml:space="preserve"> HYPERLINK "http://search.ligazakon.ua/l_doc2.nsf/link1/T052807.html" \t "_top" </w:instrText>
            </w:r>
            <w:r w:rsidR="00281B9F">
              <w:fldChar w:fldCharType="separate"/>
            </w:r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статті</w:t>
            </w:r>
            <w:proofErr w:type="spellEnd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26</w:t>
            </w:r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r w:rsidRPr="00BE68FC">
              <w:rPr>
                <w:rFonts w:ascii="Times New Roman" w:hAnsi="Times New Roman"/>
                <w:color w:val="003399"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Закону </w:t>
            </w:r>
            <w:proofErr w:type="spellStart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України</w:t>
            </w:r>
            <w:proofErr w:type="spellEnd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"Про </w:t>
            </w:r>
            <w:proofErr w:type="spellStart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благоустрій</w:t>
            </w:r>
            <w:proofErr w:type="spellEnd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населених</w:t>
            </w:r>
            <w:proofErr w:type="spellEnd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пунктів</w:t>
            </w:r>
            <w:proofErr w:type="spellEnd"/>
            <w:r w:rsidRPr="00BE68F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"</w:t>
            </w:r>
            <w:r w:rsidR="00281B9F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 прошу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         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переоформити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анулювати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          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бла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гоустрою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та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 метою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___________________________________________________________________,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(вид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до </w:t>
            </w:r>
            <w:r w:rsidRPr="00BE68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орядку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_____________________________________________________________________________________,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 ____________ 20__ р. N ______ 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(найменування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                 та по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пі</w:t>
            </w:r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дприємця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proofErr w:type="gramEnd"/>
          </w:p>
          <w:p w:rsidR="00911032" w:rsidRPr="00BE68FC" w:rsidRDefault="00911032" w:rsidP="00E2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переоформлення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випадків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дубліката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зв'язку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втратою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911032" w:rsidRPr="0075358B" w:rsidRDefault="00911032" w:rsidP="00E24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11032" w:rsidRPr="0075358B" w:rsidRDefault="00911032" w:rsidP="00E2431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11032" w:rsidRPr="00BE68FC" w:rsidRDefault="00911032" w:rsidP="00E243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і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hyperlink r:id="rId7" w:tgtFrame="_top" w:history="1"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Закону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захист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персональних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даних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 я,</w:t>
            </w:r>
          </w:p>
        </w:tc>
      </w:tr>
      <w:tr w:rsidR="00911032" w:rsidRPr="0075358B" w:rsidTr="0028695D">
        <w:trPr>
          <w:tblCellSpacing w:w="22" w:type="dxa"/>
          <w:jc w:val="center"/>
        </w:trPr>
        <w:tc>
          <w:tcPr>
            <w:tcW w:w="245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</w:t>
            </w:r>
          </w:p>
          <w:p w:rsidR="00911032" w:rsidRPr="00BE68FC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особи)</w:t>
            </w:r>
          </w:p>
        </w:tc>
        <w:tc>
          <w:tcPr>
            <w:tcW w:w="247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032" w:rsidRPr="0075358B" w:rsidTr="00E2431C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032" w:rsidRPr="0075358B" w:rsidTr="0028695D">
        <w:trPr>
          <w:tblCellSpacing w:w="22" w:type="dxa"/>
          <w:jc w:val="center"/>
        </w:trPr>
        <w:tc>
          <w:tcPr>
            <w:tcW w:w="159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Заявник</w:t>
            </w:r>
            <w:proofErr w:type="spellEnd"/>
          </w:p>
        </w:tc>
        <w:tc>
          <w:tcPr>
            <w:tcW w:w="1685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1032" w:rsidRPr="00BE68FC" w:rsidRDefault="00911032" w:rsidP="00E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1032" w:rsidRPr="00BE68FC" w:rsidRDefault="00911032" w:rsidP="00E24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1032" w:rsidRPr="0075358B" w:rsidTr="00E2431C">
        <w:trPr>
          <w:tblCellSpacing w:w="22" w:type="dxa"/>
          <w:jc w:val="center"/>
        </w:trPr>
        <w:tc>
          <w:tcPr>
            <w:tcW w:w="4958" w:type="pct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BE68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цієї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ідписом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скріпленим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28695D" w:rsidRDefault="0028695D" w:rsidP="0028695D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F1E3F" w:rsidRPr="008F1E3F" w:rsidRDefault="008F1E3F" w:rsidP="0028695D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8695D" w:rsidRPr="0028695D" w:rsidRDefault="0028695D" w:rsidP="002869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28695D" w:rsidRPr="008F1E3F" w:rsidRDefault="0028695D" w:rsidP="0028695D">
      <w:pPr>
        <w:spacing w:after="0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8695D" w:rsidRPr="0028695D" w:rsidRDefault="0028695D" w:rsidP="0028695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911032" w:rsidRDefault="00911032" w:rsidP="0028695D">
      <w:pPr>
        <w:shd w:val="clear" w:color="auto" w:fill="FFFFFF"/>
        <w:spacing w:after="0" w:line="360" w:lineRule="atLeast"/>
        <w:jc w:val="both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page" w:tblpX="6223" w:tblpY="-487"/>
        <w:tblOverlap w:val="never"/>
        <w:tblW w:w="5215" w:type="dxa"/>
        <w:tblLook w:val="00A0" w:firstRow="1" w:lastRow="0" w:firstColumn="1" w:lastColumn="0" w:noHBand="0" w:noVBand="0"/>
      </w:tblPr>
      <w:tblGrid>
        <w:gridCol w:w="5215"/>
      </w:tblGrid>
      <w:tr w:rsidR="00911032" w:rsidRPr="003F1A94" w:rsidTr="00E2431C">
        <w:trPr>
          <w:trHeight w:val="912"/>
        </w:trPr>
        <w:tc>
          <w:tcPr>
            <w:tcW w:w="5215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Додаток 2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p w:rsidR="00911032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p w:rsidR="00911032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p w:rsidR="00911032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p w:rsidR="00911032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color w:val="2A2928"/>
          <w:sz w:val="28"/>
          <w:szCs w:val="28"/>
          <w:lang w:val="uk-UA" w:eastAsia="ru-RU"/>
        </w:rPr>
      </w:pPr>
    </w:p>
    <w:p w:rsidR="00911032" w:rsidRPr="00BE68FC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8"/>
          <w:szCs w:val="28"/>
          <w:lang w:eastAsia="ru-RU"/>
        </w:rPr>
      </w:pPr>
      <w:proofErr w:type="spellStart"/>
      <w:r w:rsidRPr="00BE68FC">
        <w:rPr>
          <w:rFonts w:ascii="Times New Roman" w:hAnsi="Times New Roman"/>
          <w:bCs/>
          <w:color w:val="2A2928"/>
          <w:sz w:val="28"/>
          <w:szCs w:val="28"/>
          <w:lang w:eastAsia="ru-RU"/>
        </w:rPr>
        <w:t>Державний</w:t>
      </w:r>
      <w:proofErr w:type="spellEnd"/>
      <w:r w:rsidRPr="00BE68FC">
        <w:rPr>
          <w:rFonts w:ascii="Times New Roman" w:hAnsi="Times New Roman"/>
          <w:bCs/>
          <w:color w:val="2A2928"/>
          <w:sz w:val="28"/>
          <w:szCs w:val="28"/>
          <w:lang w:eastAsia="ru-RU"/>
        </w:rPr>
        <w:t xml:space="preserve"> Герб </w:t>
      </w:r>
      <w:proofErr w:type="spellStart"/>
      <w:r w:rsidRPr="00BE68FC">
        <w:rPr>
          <w:rFonts w:ascii="Times New Roman" w:hAnsi="Times New Roman"/>
          <w:bCs/>
          <w:color w:val="2A2928"/>
          <w:sz w:val="28"/>
          <w:szCs w:val="28"/>
          <w:lang w:eastAsia="ru-RU"/>
        </w:rPr>
        <w:t>України</w:t>
      </w:r>
      <w:proofErr w:type="spellEnd"/>
    </w:p>
    <w:p w:rsidR="00911032" w:rsidRPr="00BE68FC" w:rsidRDefault="00911032" w:rsidP="00261432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_____________________________________________________________________________</w:t>
      </w: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br/>
        <w:t>(</w:t>
      </w:r>
      <w:proofErr w:type="spellStart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найменування</w:t>
      </w:r>
      <w:proofErr w:type="spell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proofErr w:type="spellStart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виконавчого</w:t>
      </w:r>
      <w:proofErr w:type="spell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органу </w:t>
      </w:r>
      <w:proofErr w:type="spellStart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міської</w:t>
      </w:r>
      <w:proofErr w:type="spell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</w:t>
      </w:r>
      <w:proofErr w:type="gramStart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ради</w:t>
      </w:r>
      <w:proofErr w:type="gramEnd"/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p w:rsidR="00911032" w:rsidRPr="00BE68FC" w:rsidRDefault="00911032" w:rsidP="00261432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BE68FC">
        <w:rPr>
          <w:rFonts w:ascii="Times New Roman" w:hAnsi="Times New Roman"/>
          <w:color w:val="2A2928"/>
          <w:sz w:val="24"/>
          <w:szCs w:val="24"/>
          <w:lang w:eastAsia="ru-RU"/>
        </w:rPr>
        <w:t>ДОЗВІЛ N _________</w:t>
      </w:r>
    </w:p>
    <w:tbl>
      <w:tblPr>
        <w:tblW w:w="10500" w:type="dxa"/>
        <w:jc w:val="center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4262"/>
        <w:gridCol w:w="2924"/>
        <w:gridCol w:w="3314"/>
      </w:tblGrid>
      <w:tr w:rsidR="00911032" w:rsidRPr="0075358B" w:rsidTr="00E2431C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Дозволяється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(найменування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особи -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підприємця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ісцезнаходження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        (вид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                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та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11032" w:rsidRPr="00BE68FC" w:rsidRDefault="00911032" w:rsidP="00E2431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діє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___ ____________ 20__ р. до ___ ____________ 20__ р.</w:t>
            </w:r>
          </w:p>
          <w:p w:rsidR="00911032" w:rsidRPr="00BE68FC" w:rsidRDefault="00911032" w:rsidP="00E2431C">
            <w:pPr>
              <w:spacing w:after="0"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Особа,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видано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дозвіл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зобов'язана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власними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силами привести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благоустрою у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належний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земляних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ремонтних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передбачених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hyperlink r:id="rId8" w:tgtFrame="_top" w:history="1"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пунктом 2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частини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другої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статті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19 Закону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"Про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благоустрій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населених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пунктів</w:t>
              </w:r>
              <w:proofErr w:type="spellEnd"/>
              <w:r w:rsidRPr="00BE68F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відновну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1032" w:rsidRPr="0075358B" w:rsidTr="00730BB0">
        <w:trPr>
          <w:tblCellSpacing w:w="22" w:type="dxa"/>
          <w:jc w:val="center"/>
        </w:trPr>
        <w:tc>
          <w:tcPr>
            <w:tcW w:w="202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13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11032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11032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11032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911032" w:rsidRPr="00730BB0" w:rsidRDefault="00911032" w:rsidP="00E24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11032" w:rsidRPr="0075358B" w:rsidTr="00E2431C">
        <w:trPr>
          <w:tblCellSpacing w:w="22" w:type="dxa"/>
          <w:jc w:val="center"/>
        </w:trPr>
        <w:tc>
          <w:tcPr>
            <w:tcW w:w="495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11032" w:rsidRPr="00BE68FC" w:rsidRDefault="00911032" w:rsidP="00E2431C">
            <w:pPr>
              <w:spacing w:after="0" w:line="3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t>М. П.</w:t>
            </w:r>
            <w:r w:rsidRPr="00BE68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 ____________ 20__ р.</w:t>
            </w:r>
          </w:p>
        </w:tc>
      </w:tr>
    </w:tbl>
    <w:p w:rsidR="007806F2" w:rsidRDefault="007806F2" w:rsidP="007806F2">
      <w:pPr>
        <w:spacing w:after="0"/>
        <w:rPr>
          <w:vanish/>
          <w:lang w:val="uk-UA"/>
        </w:rPr>
      </w:pPr>
    </w:p>
    <w:p w:rsidR="001A2B6E" w:rsidRDefault="001A2B6E" w:rsidP="007806F2">
      <w:pPr>
        <w:spacing w:after="0"/>
        <w:rPr>
          <w:vanish/>
          <w:lang w:val="uk-UA"/>
        </w:rPr>
      </w:pPr>
    </w:p>
    <w:p w:rsidR="0028695D" w:rsidRPr="000161C7" w:rsidRDefault="0028695D" w:rsidP="002869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695D" w:rsidRPr="0028695D" w:rsidRDefault="0028695D" w:rsidP="002869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28695D" w:rsidRDefault="0028695D" w:rsidP="0028695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Pr="0028695D" w:rsidRDefault="0028695D" w:rsidP="0028695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1A2B6E" w:rsidRDefault="001A2B6E" w:rsidP="007806F2">
      <w:pPr>
        <w:spacing w:after="0"/>
        <w:rPr>
          <w:vanish/>
          <w:lang w:val="uk-UA"/>
        </w:rPr>
      </w:pPr>
    </w:p>
    <w:p w:rsidR="001A2B6E" w:rsidRPr="001A2B6E" w:rsidRDefault="001A2B6E" w:rsidP="007806F2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page" w:tblpX="6598" w:tblpY="-247"/>
        <w:tblOverlap w:val="never"/>
        <w:tblW w:w="4808" w:type="dxa"/>
        <w:tblLook w:val="00A0" w:firstRow="1" w:lastRow="0" w:firstColumn="1" w:lastColumn="0" w:noHBand="0" w:noVBand="0"/>
      </w:tblPr>
      <w:tblGrid>
        <w:gridCol w:w="4808"/>
      </w:tblGrid>
      <w:tr w:rsidR="00911032" w:rsidRPr="003F1A94" w:rsidTr="00730BB0">
        <w:trPr>
          <w:trHeight w:val="891"/>
        </w:trPr>
        <w:tc>
          <w:tcPr>
            <w:tcW w:w="4808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Додаток 3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911032" w:rsidRDefault="00911032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26143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Договір №_____</w:t>
      </w: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про відновлення елементів благоустрою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м. Суми</w:t>
      </w:r>
      <w:r w:rsidRPr="00BE68FC">
        <w:rPr>
          <w:rFonts w:ascii="Times New Roman" w:hAnsi="Times New Roman"/>
          <w:sz w:val="28"/>
          <w:szCs w:val="28"/>
          <w:lang w:val="uk-UA"/>
        </w:rPr>
        <w:tab/>
      </w:r>
      <w:r w:rsidRPr="00BE68FC">
        <w:rPr>
          <w:rFonts w:ascii="Times New Roman" w:hAnsi="Times New Roman"/>
          <w:sz w:val="28"/>
          <w:szCs w:val="28"/>
          <w:lang w:val="uk-UA"/>
        </w:rPr>
        <w:tab/>
      </w:r>
      <w:r w:rsidRPr="00BE68FC">
        <w:rPr>
          <w:rFonts w:ascii="Times New Roman" w:hAnsi="Times New Roman"/>
          <w:sz w:val="28"/>
          <w:szCs w:val="28"/>
          <w:lang w:val="uk-UA"/>
        </w:rPr>
        <w:tab/>
      </w:r>
      <w:r w:rsidRPr="00BE68FC">
        <w:rPr>
          <w:rFonts w:ascii="Times New Roman" w:hAnsi="Times New Roman"/>
          <w:sz w:val="28"/>
          <w:szCs w:val="28"/>
          <w:lang w:val="uk-UA"/>
        </w:rPr>
        <w:tab/>
      </w:r>
      <w:r w:rsidRPr="00BE68FC">
        <w:rPr>
          <w:rFonts w:ascii="Times New Roman" w:hAnsi="Times New Roman"/>
          <w:sz w:val="28"/>
          <w:szCs w:val="28"/>
          <w:lang w:val="uk-UA"/>
        </w:rPr>
        <w:tab/>
      </w:r>
      <w:r w:rsidRPr="00BE68FC">
        <w:rPr>
          <w:rFonts w:ascii="Times New Roman" w:hAnsi="Times New Roman"/>
          <w:sz w:val="28"/>
          <w:szCs w:val="28"/>
          <w:lang w:val="uk-UA"/>
        </w:rPr>
        <w:tab/>
        <w:t xml:space="preserve"> «___»_________________20_____р.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Сторона 1: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«Інспекція </w:t>
      </w:r>
      <w:r w:rsidRPr="00BE68FC">
        <w:rPr>
          <w:rFonts w:ascii="Times New Roman" w:hAnsi="Times New Roman"/>
          <w:sz w:val="28"/>
          <w:szCs w:val="28"/>
          <w:lang w:val="uk-UA"/>
        </w:rPr>
        <w:t>з благоустрою міста Суми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8FC">
        <w:rPr>
          <w:rFonts w:ascii="Times New Roman" w:hAnsi="Times New Roman"/>
          <w:sz w:val="28"/>
          <w:szCs w:val="28"/>
          <w:lang w:val="uk-UA"/>
        </w:rPr>
        <w:t>в особі_________________________________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що діє на підставі Положення про </w:t>
      </w:r>
      <w:r>
        <w:rPr>
          <w:rFonts w:ascii="Times New Roman" w:hAnsi="Times New Roman"/>
          <w:sz w:val="28"/>
          <w:szCs w:val="28"/>
          <w:lang w:val="uk-UA"/>
        </w:rPr>
        <w:t>управління «</w:t>
      </w:r>
      <w:r w:rsidRPr="00BE68FC">
        <w:rPr>
          <w:rFonts w:ascii="Times New Roman" w:hAnsi="Times New Roman"/>
          <w:sz w:val="28"/>
          <w:szCs w:val="28"/>
          <w:lang w:val="uk-UA"/>
        </w:rPr>
        <w:t>Інспекці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з благоустрою міста Суми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68FC">
        <w:rPr>
          <w:rFonts w:ascii="Times New Roman" w:hAnsi="Times New Roman"/>
          <w:sz w:val="28"/>
          <w:szCs w:val="28"/>
          <w:lang w:val="uk-UA"/>
        </w:rPr>
        <w:t>з одного боку, і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Сторона 2:______________________________________________________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в особі_________________________________________________________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що діє на підставі________________________________________________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з іншого боку, уклали даний Договір про наступне.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1. Предмет Договору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1.1. Відновлення елементів благоустрою відповідно до цього Договору які розташовані за адресою:__________________________________.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2. Мета відновлення елементів благоустрою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2.1. Утримання території в належному стані, її санітарн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очищення, збереження об’єктів загального користування, природних ландшафтів, інших природних комплексів і об’єктів, раціонального використання території будівель, інженерних споруд та об’єктів рекреаційного, природоохоронного, оздоровчого, історико-культурного та іншого призначення, створення умов для реалізації прав та виконання обов’язків суб’єктами у сфері  благоустрою міста Суми після проведення робіт.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3. Права та обов’язки Сторони 1</w:t>
      </w:r>
    </w:p>
    <w:p w:rsidR="008F1E3F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3.1. Здійснювати контроль за утриманням території, на якій проводяться роботи (земляні, ремонтні, аварійні) в належному санітарно-технічному стані</w:t>
      </w:r>
      <w:r>
        <w:rPr>
          <w:rFonts w:ascii="Times New Roman" w:hAnsi="Times New Roman"/>
          <w:sz w:val="28"/>
          <w:szCs w:val="28"/>
          <w:lang w:val="uk-UA"/>
        </w:rPr>
        <w:t xml:space="preserve"> та за </w:t>
      </w:r>
      <w:r w:rsidRPr="00BE68FC">
        <w:rPr>
          <w:rFonts w:ascii="Times New Roman" w:hAnsi="Times New Roman"/>
          <w:sz w:val="28"/>
          <w:szCs w:val="28"/>
          <w:lang w:val="uk-UA"/>
        </w:rPr>
        <w:t>її благоустроєм.</w:t>
      </w:r>
    </w:p>
    <w:p w:rsidR="0055016B" w:rsidRPr="005C47BE" w:rsidRDefault="0055016B" w:rsidP="005501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7BE">
        <w:rPr>
          <w:rFonts w:ascii="Times New Roman" w:hAnsi="Times New Roman"/>
          <w:sz w:val="28"/>
          <w:szCs w:val="28"/>
          <w:lang w:val="uk-UA"/>
        </w:rPr>
        <w:t xml:space="preserve">3.2. По закінченню робіт з відновлення елементів благоустрою виїжджати на місце для перевірки та складання </w:t>
      </w:r>
      <w:r w:rsidR="005C47BE" w:rsidRPr="005C47BE">
        <w:rPr>
          <w:rFonts w:ascii="Times New Roman" w:hAnsi="Times New Roman"/>
          <w:sz w:val="28"/>
          <w:szCs w:val="28"/>
          <w:lang w:val="uk-UA"/>
        </w:rPr>
        <w:t xml:space="preserve">Акту </w:t>
      </w:r>
      <w:r w:rsidR="00573D4B" w:rsidRPr="005C47BE">
        <w:rPr>
          <w:rFonts w:ascii="Times New Roman" w:hAnsi="Times New Roman"/>
          <w:sz w:val="28"/>
          <w:szCs w:val="28"/>
          <w:lang w:val="uk-UA"/>
        </w:rPr>
        <w:t>перевірки стану благоустрою після виконання робіт (аварійних, земляних та/або ремонтних)</w:t>
      </w:r>
      <w:r w:rsidR="005C47BE">
        <w:rPr>
          <w:rFonts w:ascii="Times New Roman" w:hAnsi="Times New Roman"/>
          <w:sz w:val="28"/>
          <w:szCs w:val="28"/>
          <w:lang w:val="uk-UA"/>
        </w:rPr>
        <w:t>, який є додатком до даного Договору</w:t>
      </w:r>
      <w:r w:rsidR="005C47BE" w:rsidRPr="005C47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47BE">
        <w:rPr>
          <w:rFonts w:ascii="Times New Roman" w:hAnsi="Times New Roman"/>
          <w:sz w:val="28"/>
          <w:szCs w:val="28"/>
          <w:lang w:val="uk-UA"/>
        </w:rPr>
        <w:t>у терміни згідно дозволу</w:t>
      </w:r>
      <w:r w:rsidR="005C47BE" w:rsidRPr="005C47BE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5C47B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3.3. Вимагати відшкодування збитків, завданих об’єкту благоустрою, притягувати винних до відповідальності за порушення законодавства у сфері благоустрою населених пунктів.</w:t>
      </w:r>
    </w:p>
    <w:p w:rsidR="008F1E3F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3.4. Складати адміністративні протоколи в разі порушення Правил благоустрою міста Суми та норм про благоустрій територій населених пунктів відповідно до чинного законодавства України.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 Права та обов’язки Сторони 2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4.1. Здійснювати заходи з відновлення елементів благоустрою на території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де проводились роботи у встановлені терміни.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4.2. Забезпечувати належні технічно-експлуатаційні характеристики відновлених елементів благоустрою протягом двох років, після закінчення дії даного Договору.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lastRenderedPageBreak/>
        <w:t>4.3. Вживати всіх можливих заходів щодо нанесення найменшої шкоди об’єкту благоустрою, на якому виконуються роботи (земляні, ремонтні, аварійні)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4.4. Не порушувати норми, які визначені Правилами благоустрою міста Суми та чинним законодавством України у сфері благоустрою населених пунктів. 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4.5. Здійснювати облаштування та благоустрій території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на якій проводились роботи (земляні, ремонтні, аварійні).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4.6. Усувати за власний рахунок на території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де проводились роботи (земляні, ремонтні, аварійні) пошкодження інженерних мереж або аварії та їх наслідки, що сталися</w:t>
      </w:r>
      <w:r>
        <w:rPr>
          <w:rFonts w:ascii="Times New Roman" w:hAnsi="Times New Roman"/>
          <w:sz w:val="28"/>
          <w:szCs w:val="28"/>
          <w:lang w:val="uk-UA"/>
        </w:rPr>
        <w:t xml:space="preserve"> в результаті цього</w:t>
      </w:r>
      <w:r w:rsidRPr="00BE68FC">
        <w:rPr>
          <w:rFonts w:ascii="Times New Roman" w:hAnsi="Times New Roman"/>
          <w:sz w:val="28"/>
          <w:szCs w:val="28"/>
          <w:lang w:val="uk-UA"/>
        </w:rPr>
        <w:t>, а також наслідки стихійних явищ.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4.7. Забезпечити безперешкодний доступ до інженерних та інших мереж працівникам підприємств для їх обслуговування та ремонту.</w:t>
      </w:r>
    </w:p>
    <w:p w:rsidR="008F1E3F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4.8. Звертатись до Сторони 1 для врегулювання питань, які виникли під час виконання договірних зобов’язань.</w:t>
      </w:r>
    </w:p>
    <w:p w:rsidR="0055016B" w:rsidRPr="005C47BE" w:rsidRDefault="0055016B" w:rsidP="005501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47BE">
        <w:rPr>
          <w:rFonts w:ascii="Times New Roman" w:hAnsi="Times New Roman"/>
          <w:sz w:val="28"/>
          <w:szCs w:val="28"/>
          <w:lang w:val="uk-UA"/>
        </w:rPr>
        <w:t xml:space="preserve">4.9. По закінченню робіт з відновлення елементів благоустрою заявник сповіщає про це управління та викликає представника на місце для перевірки та складання </w:t>
      </w:r>
      <w:r w:rsidR="005C47BE" w:rsidRPr="005C47BE">
        <w:rPr>
          <w:rFonts w:ascii="Times New Roman" w:hAnsi="Times New Roman"/>
          <w:sz w:val="28"/>
          <w:szCs w:val="28"/>
          <w:lang w:val="uk-UA"/>
        </w:rPr>
        <w:t>А</w:t>
      </w:r>
      <w:r w:rsidRPr="005C47BE">
        <w:rPr>
          <w:rFonts w:ascii="Times New Roman" w:hAnsi="Times New Roman"/>
          <w:sz w:val="28"/>
          <w:szCs w:val="28"/>
          <w:lang w:val="uk-UA"/>
        </w:rPr>
        <w:t>кту</w:t>
      </w:r>
      <w:r w:rsidR="005C47BE" w:rsidRPr="005C47BE">
        <w:rPr>
          <w:rFonts w:ascii="Times New Roman" w:hAnsi="Times New Roman"/>
          <w:sz w:val="28"/>
          <w:szCs w:val="28"/>
          <w:lang w:val="uk-UA"/>
        </w:rPr>
        <w:t xml:space="preserve"> перевірки стану благоустрою після виконання робіт (аварійних, земляних та/або ремонтних) </w:t>
      </w:r>
      <w:r w:rsidRPr="005C47BE">
        <w:rPr>
          <w:rFonts w:ascii="Times New Roman" w:hAnsi="Times New Roman"/>
          <w:sz w:val="28"/>
          <w:szCs w:val="28"/>
          <w:lang w:val="uk-UA"/>
        </w:rPr>
        <w:t xml:space="preserve">у терміни згідно дозволу. 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 Відповідальність Сторін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5.1. За невиконання або неналежне виконання обов’язків за цим Договором Сторони несуть відповідальність відповідно до чинного законодавства України.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5.2. За порушення законодавства у сфері благоустрою Сторона 2 несе відповідальність або відшкодовує збитки, іншу завдану шкоду в порядку та на умовах, встановлених Правилами благоустрою міста Суми та чинним законодавством України.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5.3. У випадках форс-мажорних обставин, передбачених Цивільним Кодексом України, жодна зі Сторін не несе відповідальність за невиконання чи неналежне виконання своїх обов’язків.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5.4. Сторона для якої склалися форс-мажорні обставини, зобов’язана не пізніше трьох календарних днів з дати настання таких обставин повідомити у письмовій формі іншу Сторону, в такому випадку строк виконання зобов’язання подовжується пропорційно строку дії таких обставин.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5.5. Сторона 2 несе відповідальність за порушення строків відновлення елементів благоустрою, за якість робіт з відновлення елементів благоустрою.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6. Строк дії Договору</w:t>
      </w:r>
    </w:p>
    <w:p w:rsidR="008F1E3F" w:rsidRPr="00495BF3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5BF3">
        <w:rPr>
          <w:rFonts w:ascii="Times New Roman" w:hAnsi="Times New Roman"/>
          <w:sz w:val="28"/>
          <w:szCs w:val="28"/>
          <w:lang w:val="uk-UA"/>
        </w:rPr>
        <w:t>6.1. Договір наб</w:t>
      </w:r>
      <w:r w:rsidR="0055016B" w:rsidRPr="00495BF3">
        <w:rPr>
          <w:rFonts w:ascii="Times New Roman" w:hAnsi="Times New Roman"/>
          <w:sz w:val="28"/>
          <w:szCs w:val="28"/>
          <w:lang w:val="uk-UA"/>
        </w:rPr>
        <w:t>ирає</w:t>
      </w:r>
      <w:r w:rsidRPr="00495BF3">
        <w:rPr>
          <w:rFonts w:ascii="Times New Roman" w:hAnsi="Times New Roman"/>
          <w:sz w:val="28"/>
          <w:szCs w:val="28"/>
          <w:lang w:val="uk-UA"/>
        </w:rPr>
        <w:t xml:space="preserve"> чинності з моменту його підписання Сторонами і діє на протязі 2-х років з дня підписання </w:t>
      </w:r>
      <w:r w:rsidR="00B94045" w:rsidRPr="00495BF3">
        <w:rPr>
          <w:rFonts w:ascii="Times New Roman" w:hAnsi="Times New Roman"/>
          <w:sz w:val="28"/>
          <w:szCs w:val="28"/>
          <w:lang w:val="uk-UA"/>
        </w:rPr>
        <w:t>А</w:t>
      </w:r>
      <w:r w:rsidRPr="00495BF3">
        <w:rPr>
          <w:rFonts w:ascii="Times New Roman" w:hAnsi="Times New Roman"/>
          <w:sz w:val="28"/>
          <w:szCs w:val="28"/>
          <w:lang w:val="uk-UA"/>
        </w:rPr>
        <w:t>кту перевірки</w:t>
      </w:r>
      <w:r w:rsidR="00B94045" w:rsidRPr="00495BF3">
        <w:rPr>
          <w:lang w:val="uk-UA"/>
        </w:rPr>
        <w:t xml:space="preserve"> </w:t>
      </w:r>
      <w:r w:rsidR="00B94045" w:rsidRPr="00495BF3">
        <w:rPr>
          <w:rFonts w:ascii="Times New Roman" w:hAnsi="Times New Roman"/>
          <w:sz w:val="28"/>
          <w:szCs w:val="28"/>
          <w:lang w:val="uk-UA"/>
        </w:rPr>
        <w:t xml:space="preserve">стану благоустрою після виконання робіт </w:t>
      </w:r>
      <w:r w:rsidR="00495BF3" w:rsidRPr="00495BF3">
        <w:rPr>
          <w:rFonts w:ascii="Times New Roman" w:hAnsi="Times New Roman"/>
          <w:sz w:val="28"/>
          <w:szCs w:val="28"/>
          <w:lang w:val="uk-UA"/>
        </w:rPr>
        <w:t>(</w:t>
      </w:r>
      <w:r w:rsidR="00B94045" w:rsidRPr="00495BF3">
        <w:rPr>
          <w:rFonts w:ascii="Times New Roman" w:hAnsi="Times New Roman"/>
          <w:sz w:val="28"/>
          <w:szCs w:val="28"/>
          <w:lang w:val="uk-UA"/>
        </w:rPr>
        <w:t>аварійних, земляних та/або ремонтних</w:t>
      </w:r>
      <w:r w:rsidR="00495BF3" w:rsidRPr="00495BF3">
        <w:rPr>
          <w:rFonts w:ascii="Times New Roman" w:hAnsi="Times New Roman"/>
          <w:sz w:val="28"/>
          <w:szCs w:val="28"/>
          <w:lang w:val="uk-UA"/>
        </w:rPr>
        <w:t>), який є додатком до даного Договору</w:t>
      </w:r>
      <w:r w:rsidRPr="00495BF3">
        <w:rPr>
          <w:rFonts w:ascii="Times New Roman" w:hAnsi="Times New Roman"/>
          <w:sz w:val="28"/>
          <w:szCs w:val="28"/>
          <w:lang w:val="uk-UA"/>
        </w:rPr>
        <w:t>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7. Підстави дострокового розірвання даного Договору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7.1. Даний Договір розірванню в односторонньому порядку не підлягає, за винятком випадків, коли одна зі Сторін систематично порушує умови даного Договору та свої зобов’язання.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7.2. Інші підстави:________________________________________________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8. Інші умови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8.1. Даний Договір складено у двох оригінальних примірниках, по одному для кожної зі сторін.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lastRenderedPageBreak/>
        <w:t>8.2. У випадках, не передбачених даним Договором, Сторони керуються чинним законодавством України.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8.3.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даного Договору, втрачають юридичну силу.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8.4. У випадку зміни Сторони 2, даний Договір втрачає юридичну силу. 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8.5. Усі виправлення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текст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даного Договору мають юридичну силу лише при взаємному їх посвідченні представниками Сторін у кожному окремому випадку.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8.6. Спори, які ви</w:t>
      </w:r>
      <w:r>
        <w:rPr>
          <w:rFonts w:ascii="Times New Roman" w:hAnsi="Times New Roman"/>
          <w:sz w:val="28"/>
          <w:szCs w:val="28"/>
          <w:lang w:val="uk-UA"/>
        </w:rPr>
        <w:t>ни</w:t>
      </w:r>
      <w:r w:rsidRPr="00BE68FC">
        <w:rPr>
          <w:rFonts w:ascii="Times New Roman" w:hAnsi="Times New Roman"/>
          <w:sz w:val="28"/>
          <w:szCs w:val="28"/>
          <w:lang w:val="uk-UA"/>
        </w:rPr>
        <w:t>кають з даного Договору вирішуються шляхом переговорів, у разі не досягнення взаємної згоди між Сторонами спір вирішується в судовому порядку.</w:t>
      </w:r>
    </w:p>
    <w:p w:rsidR="008F1E3F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8.7. У разі невідповідності якості виконаних робіт з відновлення елементів благоустрою вимогам відповідних норм і стандартів за участю обох Сторін </w:t>
      </w:r>
      <w:r w:rsidRPr="0060044B">
        <w:rPr>
          <w:rFonts w:ascii="Times New Roman" w:hAnsi="Times New Roman"/>
          <w:sz w:val="28"/>
          <w:szCs w:val="28"/>
          <w:lang w:val="uk-UA"/>
        </w:rPr>
        <w:t xml:space="preserve">складається </w:t>
      </w:r>
      <w:r w:rsidR="005C47BE">
        <w:rPr>
          <w:rFonts w:ascii="Times New Roman" w:hAnsi="Times New Roman"/>
          <w:sz w:val="28"/>
          <w:szCs w:val="28"/>
          <w:lang w:val="uk-UA"/>
        </w:rPr>
        <w:t>Попередження, яке є додатком до даного Договору</w:t>
      </w:r>
      <w:r w:rsidR="0060044B" w:rsidRPr="0060044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C47BE">
        <w:rPr>
          <w:rFonts w:ascii="Times New Roman" w:hAnsi="Times New Roman"/>
          <w:sz w:val="28"/>
          <w:szCs w:val="28"/>
          <w:lang w:val="uk-UA"/>
        </w:rPr>
        <w:t>Додаток</w:t>
      </w:r>
      <w:r w:rsidR="0060044B" w:rsidRPr="0060044B">
        <w:rPr>
          <w:rFonts w:ascii="Times New Roman" w:hAnsi="Times New Roman"/>
          <w:sz w:val="28"/>
          <w:szCs w:val="28"/>
          <w:lang w:val="uk-UA"/>
        </w:rPr>
        <w:t xml:space="preserve"> 2)</w:t>
      </w:r>
      <w:r w:rsidRPr="0060044B">
        <w:rPr>
          <w:rFonts w:ascii="Times New Roman" w:hAnsi="Times New Roman"/>
          <w:sz w:val="28"/>
          <w:szCs w:val="28"/>
          <w:lang w:val="uk-UA"/>
        </w:rPr>
        <w:t xml:space="preserve">, у якому вказуються </w:t>
      </w:r>
      <w:r w:rsidR="0060044B" w:rsidRPr="0060044B">
        <w:rPr>
          <w:rFonts w:ascii="Times New Roman" w:hAnsi="Times New Roman"/>
          <w:sz w:val="28"/>
          <w:szCs w:val="28"/>
          <w:lang w:val="uk-UA"/>
        </w:rPr>
        <w:t xml:space="preserve">недоліки та </w:t>
      </w:r>
      <w:r w:rsidRPr="0060044B">
        <w:rPr>
          <w:rFonts w:ascii="Times New Roman" w:hAnsi="Times New Roman"/>
          <w:sz w:val="28"/>
          <w:szCs w:val="28"/>
          <w:lang w:val="uk-UA"/>
        </w:rPr>
        <w:t>терміни</w:t>
      </w:r>
      <w:r w:rsidR="0060044B" w:rsidRPr="0060044B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60044B">
        <w:rPr>
          <w:rFonts w:ascii="Times New Roman" w:hAnsi="Times New Roman"/>
          <w:sz w:val="28"/>
          <w:szCs w:val="28"/>
          <w:lang w:val="uk-UA"/>
        </w:rPr>
        <w:t xml:space="preserve"> усунення. Сторона 2 усуває зазначені</w:t>
      </w:r>
      <w:r w:rsidRPr="00BE68FC">
        <w:rPr>
          <w:rFonts w:ascii="Times New Roman" w:hAnsi="Times New Roman"/>
          <w:sz w:val="28"/>
          <w:szCs w:val="28"/>
          <w:lang w:val="uk-UA"/>
        </w:rPr>
        <w:t xml:space="preserve"> в акті перевірки виконаних робіт недоліки у терміни встановлені за погодженням Сторін за власні кошти.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9. Додатки до даного Договору</w:t>
      </w:r>
    </w:p>
    <w:p w:rsidR="008F1E3F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CE7">
        <w:rPr>
          <w:rFonts w:ascii="Times New Roman" w:hAnsi="Times New Roman"/>
          <w:sz w:val="28"/>
          <w:szCs w:val="28"/>
          <w:lang w:val="uk-UA"/>
        </w:rPr>
        <w:t>9.1. До даного Договору додається</w:t>
      </w:r>
      <w:r w:rsidRPr="00BE68FC">
        <w:rPr>
          <w:rFonts w:ascii="Times New Roman" w:hAnsi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9.2. Додаток до даного Договору є його невід’ємною частиною. </w:t>
      </w:r>
    </w:p>
    <w:p w:rsidR="008F1E3F" w:rsidRPr="00BE68FC" w:rsidRDefault="008F1E3F" w:rsidP="008F1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10. Юридичні адреси, реквізити та підписи Сторін</w:t>
      </w:r>
    </w:p>
    <w:p w:rsidR="008F1E3F" w:rsidRPr="00BE68FC" w:rsidRDefault="008F1E3F" w:rsidP="008F1E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 xml:space="preserve">           Сторона 1                                                                           Сторона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75358B" w:rsidTr="00B94045">
        <w:tc>
          <w:tcPr>
            <w:tcW w:w="3190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  <w:tcBorders>
              <w:left w:val="nil"/>
              <w:right w:val="nil"/>
            </w:tcBorders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F1E3F" w:rsidRDefault="008F1E3F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495BF3" w:rsidRDefault="00495BF3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495BF3" w:rsidRDefault="00495BF3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495BF3" w:rsidRDefault="00495BF3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495BF3" w:rsidRDefault="00495BF3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851C49" w:rsidRDefault="00851C49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0C1DF1" w:rsidRDefault="000C1DF1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851C49" w:rsidRDefault="00851C49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720FFC" w:rsidRDefault="00720FFC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495BF3" w:rsidRDefault="00495BF3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851C49" w:rsidRPr="00C25515" w:rsidRDefault="00851C49" w:rsidP="00851C49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lastRenderedPageBreak/>
        <w:t>Додаток до Договору 1</w:t>
      </w:r>
    </w:p>
    <w:p w:rsidR="00851C49" w:rsidRPr="00C25515" w:rsidRDefault="00851C49" w:rsidP="00851C49">
      <w:pPr>
        <w:widowControl w:val="0"/>
        <w:snapToGri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2551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="003F1A9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5" type="#_x0000_t75" style="width:36.85pt;height:51.45pt;visibility:visible">
            <v:imagedata r:id="rId9" o:title=""/>
          </v:shape>
        </w:pict>
      </w:r>
    </w:p>
    <w:p w:rsidR="00851C49" w:rsidRPr="00C25515" w:rsidRDefault="00851C49" w:rsidP="00851C49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2551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СУМСЬКА МІСЬКА РАДА</w:t>
      </w:r>
    </w:p>
    <w:p w:rsidR="00851C49" w:rsidRPr="00C25515" w:rsidRDefault="00851C49" w:rsidP="00851C49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C2551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</w:t>
      </w:r>
      <w:r w:rsidRPr="00C25515">
        <w:rPr>
          <w:rFonts w:ascii="Times New Roman" w:hAnsi="Times New Roman"/>
          <w:b/>
          <w:bCs/>
          <w:sz w:val="28"/>
          <w:szCs w:val="28"/>
          <w:lang w:val="uk-UA" w:eastAsia="ru-RU"/>
        </w:rPr>
        <w:t>УПРАВЛІННЯ «ІНСПЕКЦІЯ З БЛАГОУСТРОЮ МІСТА СУМИ»</w:t>
      </w:r>
    </w:p>
    <w:p w:rsidR="00851C49" w:rsidRPr="00C25515" w:rsidRDefault="00851C49" w:rsidP="00851C49">
      <w:pPr>
        <w:widowControl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вул. </w:t>
      </w:r>
      <w:proofErr w:type="spellStart"/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>Нижньохолодногірська</w:t>
      </w:r>
      <w:proofErr w:type="spellEnd"/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10, м"/>
        </w:smartTagPr>
        <w:r w:rsidRPr="00C25515">
          <w:rPr>
            <w:rFonts w:ascii="Times New Roman" w:hAnsi="Times New Roman"/>
            <w:bCs/>
            <w:sz w:val="24"/>
            <w:szCs w:val="24"/>
            <w:lang w:val="uk-UA" w:eastAsia="ru-RU"/>
          </w:rPr>
          <w:t>10, м</w:t>
        </w:r>
      </w:smartTag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>. Суми, 40004, тел./факс</w:t>
      </w:r>
      <w:r w:rsidRPr="00C25515">
        <w:rPr>
          <w:rFonts w:ascii="Times New Roman" w:hAnsi="Times New Roman"/>
          <w:bCs/>
          <w:sz w:val="24"/>
          <w:szCs w:val="24"/>
          <w:lang w:eastAsia="ru-RU"/>
        </w:rPr>
        <w:t xml:space="preserve"> (0542)</w:t>
      </w:r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 xml:space="preserve"> 700-608,</w:t>
      </w:r>
    </w:p>
    <w:p w:rsidR="00851C49" w:rsidRPr="00C25515" w:rsidRDefault="00851C49" w:rsidP="00851C49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</w:t>
      </w:r>
      <w:r w:rsidRPr="00C25515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 w:rsidRPr="00C25515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C25515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  <w:r w:rsidRPr="00C2551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hyperlink r:id="rId10" w:history="1"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incp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_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sumy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@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ukr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.</w:t>
        </w:r>
        <w:r w:rsidRPr="00C2551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net</w:t>
        </w:r>
      </w:hyperlink>
      <w:r w:rsidRPr="00C2551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25515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C25515">
        <w:rPr>
          <w:rFonts w:ascii="Times New Roman" w:hAnsi="Times New Roman"/>
          <w:color w:val="000000"/>
          <w:sz w:val="24"/>
          <w:szCs w:val="24"/>
        </w:rPr>
        <w:t>Код</w:t>
      </w:r>
      <w:r w:rsidRPr="00C2551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25515">
        <w:rPr>
          <w:rFonts w:ascii="Times New Roman" w:hAnsi="Times New Roman"/>
          <w:color w:val="000000"/>
          <w:sz w:val="24"/>
          <w:szCs w:val="24"/>
        </w:rPr>
        <w:t>ЄДРПОУ</w:t>
      </w:r>
      <w:r w:rsidRPr="00C25515">
        <w:rPr>
          <w:rFonts w:ascii="Times New Roman" w:hAnsi="Times New Roman"/>
          <w:color w:val="000000"/>
          <w:sz w:val="24"/>
          <w:szCs w:val="24"/>
          <w:lang w:val="en-US"/>
        </w:rPr>
        <w:t xml:space="preserve"> 39578005</w:t>
      </w:r>
    </w:p>
    <w:p w:rsidR="00851C49" w:rsidRPr="00C25515" w:rsidRDefault="00851C49" w:rsidP="00851C4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851C49" w:rsidRPr="00C25515" w:rsidRDefault="00851C49" w:rsidP="00851C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5515">
        <w:rPr>
          <w:rFonts w:ascii="Times New Roman" w:hAnsi="Times New Roman"/>
          <w:b/>
          <w:sz w:val="32"/>
          <w:szCs w:val="32"/>
          <w:lang w:val="uk-UA"/>
        </w:rPr>
        <w:t>АКТ</w:t>
      </w:r>
    </w:p>
    <w:p w:rsidR="00851C49" w:rsidRPr="00C25515" w:rsidRDefault="00851C49" w:rsidP="00851C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51C49" w:rsidRPr="00C25515" w:rsidRDefault="00851C49" w:rsidP="00851C4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25515">
        <w:rPr>
          <w:rFonts w:ascii="Times New Roman" w:hAnsi="Times New Roman"/>
          <w:b/>
          <w:sz w:val="32"/>
          <w:szCs w:val="32"/>
          <w:lang w:val="uk-UA"/>
        </w:rPr>
        <w:t>перевірки стану благоустрою після виконання робіт (аварійних, земляних та/або ремонтних)</w:t>
      </w:r>
    </w:p>
    <w:p w:rsidR="00851C49" w:rsidRPr="00C25515" w:rsidRDefault="00851C49" w:rsidP="00851C4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51C49" w:rsidRPr="00C25515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>м. Суми</w:t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  <w:t>«___» _________ 20__р.</w:t>
      </w:r>
    </w:p>
    <w:p w:rsidR="00851C49" w:rsidRPr="00C25515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</w:p>
    <w:p w:rsidR="00851C49" w:rsidRDefault="00851C49" w:rsidP="00851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 xml:space="preserve">      Мною, __________________________ управління «Інспекція з благоустрою міста Суми» Сумської міської ради спільно з __________________________________________________________________ проведена перевірка стану благоустрою після виконання робіт (аварійних, земляних та/або ремонтних)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_________________________________________ </w:t>
      </w:r>
      <w:r w:rsidRPr="00C25515">
        <w:rPr>
          <w:rFonts w:ascii="Times New Roman" w:hAnsi="Times New Roman"/>
          <w:sz w:val="28"/>
          <w:szCs w:val="28"/>
          <w:lang w:val="uk-UA"/>
        </w:rPr>
        <w:t>в м. Суми,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</w:t>
      </w:r>
      <w:r w:rsidRPr="00851C49">
        <w:rPr>
          <w:rFonts w:ascii="Times New Roman" w:hAnsi="Times New Roman"/>
          <w:sz w:val="28"/>
          <w:szCs w:val="28"/>
          <w:lang w:val="uk-UA"/>
        </w:rPr>
        <w:t>в результаті перевірки виявлено:</w:t>
      </w:r>
    </w:p>
    <w:p w:rsidR="00851C49" w:rsidRPr="00C25515" w:rsidRDefault="00851C49" w:rsidP="00851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851C49" w:rsidRPr="00C25515" w:rsidRDefault="00851C49" w:rsidP="00851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 xml:space="preserve">      Протягом двох років здійснювати контроль та забезпечувати належні технічно - експлуатаційні характеристики відновлених елементів благоустрою.</w:t>
      </w:r>
    </w:p>
    <w:p w:rsidR="00851C49" w:rsidRPr="00C25515" w:rsidRDefault="00851C49" w:rsidP="00851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 xml:space="preserve">      У разі невиконання робіт з відновлення благоустрою, відповідальні особи будуть притягнуті до відповідальності згідно зі ст.152 Кодексу України про адміністративні правопорушення (Правил благоустрою міста Суми та 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C25515">
        <w:rPr>
          <w:rFonts w:ascii="Times New Roman" w:hAnsi="Times New Roman"/>
          <w:sz w:val="28"/>
          <w:szCs w:val="28"/>
          <w:lang w:val="uk-UA"/>
        </w:rPr>
        <w:t xml:space="preserve"> видачі дозволів на порушення об’єктів благоустрою або відмови в їх видачі, переоформлення, видачі дублікатів, анулювання дозволів).</w:t>
      </w:r>
    </w:p>
    <w:p w:rsidR="00851C49" w:rsidRPr="00C25515" w:rsidRDefault="00851C49" w:rsidP="00851C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1C49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</w:p>
    <w:p w:rsidR="00062778" w:rsidRPr="00C25515" w:rsidRDefault="00062778" w:rsidP="00851C49">
      <w:pPr>
        <w:rPr>
          <w:rFonts w:ascii="Times New Roman" w:hAnsi="Times New Roman"/>
          <w:sz w:val="28"/>
          <w:szCs w:val="28"/>
          <w:lang w:val="uk-UA"/>
        </w:rPr>
      </w:pPr>
    </w:p>
    <w:p w:rsidR="00851C49" w:rsidRPr="00C25515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>Підписи:</w:t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</w:p>
    <w:p w:rsidR="00851C49" w:rsidRPr="00C25515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 xml:space="preserve">                              ________________</w:t>
      </w:r>
    </w:p>
    <w:p w:rsidR="00851C49" w:rsidRPr="00C25515" w:rsidRDefault="00851C49" w:rsidP="00851C49">
      <w:pPr>
        <w:rPr>
          <w:rFonts w:ascii="Times New Roman" w:hAnsi="Times New Roman"/>
          <w:sz w:val="28"/>
          <w:szCs w:val="28"/>
          <w:lang w:val="uk-UA"/>
        </w:rPr>
      </w:pP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en-US"/>
        </w:rPr>
        <w:tab/>
      </w:r>
      <w:r w:rsidRPr="00C25515">
        <w:rPr>
          <w:rFonts w:ascii="Times New Roman" w:hAnsi="Times New Roman"/>
          <w:sz w:val="28"/>
          <w:szCs w:val="28"/>
          <w:lang w:val="uk-UA"/>
        </w:rPr>
        <w:tab/>
        <w:t xml:space="preserve">          ________________</w:t>
      </w:r>
    </w:p>
    <w:p w:rsidR="00851C49" w:rsidRDefault="00851C49" w:rsidP="00573D4B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51C49" w:rsidRDefault="00851C49" w:rsidP="00573D4B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573D4B" w:rsidRPr="0049766D" w:rsidRDefault="00573D4B" w:rsidP="00573D4B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Договору 2</w:t>
      </w:r>
    </w:p>
    <w:p w:rsidR="00B94045" w:rsidRPr="00B94045" w:rsidRDefault="00B94045" w:rsidP="00B94045">
      <w:pPr>
        <w:widowControl w:val="0"/>
        <w:snapToGrid w:val="0"/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94045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="003F1A94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style="width:36.85pt;height:51.45pt;visibility:visible">
            <v:imagedata r:id="rId9" o:title=""/>
          </v:shape>
        </w:pict>
      </w:r>
    </w:p>
    <w:p w:rsidR="00B94045" w:rsidRPr="00B94045" w:rsidRDefault="00B94045" w:rsidP="00B94045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9404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 СУМСЬКА МІСЬКА РАДА</w:t>
      </w:r>
    </w:p>
    <w:p w:rsidR="00B94045" w:rsidRPr="00B94045" w:rsidRDefault="00B94045" w:rsidP="00B94045">
      <w:pPr>
        <w:widowControl w:val="0"/>
        <w:tabs>
          <w:tab w:val="left" w:pos="0"/>
        </w:tabs>
        <w:snapToGri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9404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   </w:t>
      </w:r>
      <w:r w:rsidRPr="00B94045">
        <w:rPr>
          <w:rFonts w:ascii="Times New Roman" w:hAnsi="Times New Roman"/>
          <w:b/>
          <w:bCs/>
          <w:sz w:val="28"/>
          <w:szCs w:val="28"/>
          <w:lang w:val="uk-UA" w:eastAsia="ru-RU"/>
        </w:rPr>
        <w:t>УПРАВЛІННЯ «ІНСПЕКЦІЯ З БЛАГОУСТРОЮ МІСТА СУМИ»</w:t>
      </w:r>
    </w:p>
    <w:p w:rsidR="00B94045" w:rsidRPr="00B94045" w:rsidRDefault="00B94045" w:rsidP="00B94045">
      <w:pPr>
        <w:widowControl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вул. </w:t>
      </w:r>
      <w:proofErr w:type="spellStart"/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>Нижньохолодногірська</w:t>
      </w:r>
      <w:proofErr w:type="spellEnd"/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 xml:space="preserve">, </w:t>
      </w:r>
      <w:smartTag w:uri="urn:schemas-microsoft-com:office:smarttags" w:element="metricconverter">
        <w:smartTagPr>
          <w:attr w:name="ProductID" w:val="10, м"/>
        </w:smartTagPr>
        <w:r w:rsidRPr="00B94045">
          <w:rPr>
            <w:rFonts w:ascii="Times New Roman" w:hAnsi="Times New Roman"/>
            <w:bCs/>
            <w:sz w:val="24"/>
            <w:szCs w:val="24"/>
            <w:lang w:val="uk-UA" w:eastAsia="ru-RU"/>
          </w:rPr>
          <w:t>10, м</w:t>
        </w:r>
      </w:smartTag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>. Суми, 40004, тел./факс</w:t>
      </w:r>
      <w:r w:rsidRPr="00B94045">
        <w:rPr>
          <w:rFonts w:ascii="Times New Roman" w:hAnsi="Times New Roman"/>
          <w:bCs/>
          <w:sz w:val="24"/>
          <w:szCs w:val="24"/>
          <w:lang w:eastAsia="ru-RU"/>
        </w:rPr>
        <w:t xml:space="preserve"> (0542)</w:t>
      </w:r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 xml:space="preserve"> 700-608,</w:t>
      </w:r>
    </w:p>
    <w:p w:rsidR="00B94045" w:rsidRPr="00B94045" w:rsidRDefault="00B94045" w:rsidP="00B94045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 xml:space="preserve">                         </w:t>
      </w:r>
      <w:r w:rsidRPr="00B94045">
        <w:rPr>
          <w:rFonts w:ascii="Times New Roman" w:hAnsi="Times New Roman"/>
          <w:bCs/>
          <w:sz w:val="24"/>
          <w:szCs w:val="24"/>
          <w:lang w:val="en-US" w:eastAsia="ru-RU"/>
        </w:rPr>
        <w:t>E</w:t>
      </w:r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 w:rsidRPr="00B94045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Pr="00B94045">
        <w:rPr>
          <w:rFonts w:ascii="Times New Roman" w:hAnsi="Times New Roman"/>
          <w:bCs/>
          <w:sz w:val="24"/>
          <w:szCs w:val="24"/>
          <w:lang w:val="uk-UA" w:eastAsia="ru-RU"/>
        </w:rPr>
        <w:t>:</w:t>
      </w:r>
      <w:r w:rsidRPr="00B94045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hyperlink r:id="rId11" w:history="1"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incp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_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sumy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@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ukr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uk-UA" w:eastAsia="ru-RU"/>
          </w:rPr>
          <w:t>.</w:t>
        </w:r>
        <w:r w:rsidRPr="00B94045">
          <w:rPr>
            <w:rFonts w:ascii="Times New Roman" w:hAnsi="Times New Roman"/>
            <w:bCs/>
            <w:color w:val="000000"/>
            <w:sz w:val="24"/>
            <w:szCs w:val="24"/>
            <w:u w:val="single"/>
            <w:lang w:val="en-US" w:eastAsia="ru-RU"/>
          </w:rPr>
          <w:t>net</w:t>
        </w:r>
      </w:hyperlink>
      <w:r w:rsidRPr="00B94045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B94045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 xml:space="preserve">   </w:t>
      </w:r>
      <w:r w:rsidRPr="00B94045">
        <w:rPr>
          <w:rFonts w:ascii="Times New Roman" w:hAnsi="Times New Roman"/>
          <w:color w:val="000000"/>
          <w:sz w:val="24"/>
          <w:szCs w:val="24"/>
        </w:rPr>
        <w:t>Код</w:t>
      </w:r>
      <w:r w:rsidRPr="00B9404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B94045">
        <w:rPr>
          <w:rFonts w:ascii="Times New Roman" w:hAnsi="Times New Roman"/>
          <w:color w:val="000000"/>
          <w:sz w:val="24"/>
          <w:szCs w:val="24"/>
        </w:rPr>
        <w:t>ЄДРПОУ</w:t>
      </w:r>
      <w:r w:rsidRPr="00B94045">
        <w:rPr>
          <w:rFonts w:ascii="Times New Roman" w:hAnsi="Times New Roman"/>
          <w:color w:val="000000"/>
          <w:sz w:val="24"/>
          <w:szCs w:val="24"/>
          <w:lang w:val="en-US"/>
        </w:rPr>
        <w:t xml:space="preserve"> 39578005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B94045" w:rsidRPr="00B94045" w:rsidRDefault="005C47BE" w:rsidP="00B940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ПОПЕРЕДЖЕННЯ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B94045">
        <w:rPr>
          <w:rFonts w:ascii="Times New Roman" w:hAnsi="Times New Roman"/>
          <w:bCs/>
          <w:sz w:val="28"/>
          <w:szCs w:val="28"/>
          <w:lang w:val="uk-UA"/>
        </w:rPr>
        <w:t xml:space="preserve">«___»______________ </w:t>
      </w:r>
      <w:r w:rsidRPr="00B94045">
        <w:rPr>
          <w:rFonts w:ascii="Times New Roman" w:hAnsi="Times New Roman"/>
          <w:sz w:val="28"/>
          <w:szCs w:val="28"/>
          <w:lang w:val="uk-UA"/>
        </w:rPr>
        <w:t>20</w:t>
      </w:r>
      <w:r w:rsidRPr="00B94045">
        <w:rPr>
          <w:rFonts w:ascii="Times New Roman" w:hAnsi="Times New Roman"/>
          <w:sz w:val="28"/>
          <w:szCs w:val="28"/>
        </w:rPr>
        <w:t>___</w:t>
      </w:r>
      <w:r w:rsidRPr="00B94045">
        <w:rPr>
          <w:rFonts w:ascii="Times New Roman" w:hAnsi="Times New Roman"/>
          <w:sz w:val="28"/>
          <w:szCs w:val="28"/>
          <w:lang w:val="uk-UA"/>
        </w:rPr>
        <w:t xml:space="preserve"> р.               </w:t>
      </w:r>
      <w:r w:rsidRPr="00B9404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м. Суми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18"/>
          <w:szCs w:val="18"/>
          <w:lang w:val="uk-UA"/>
        </w:rPr>
      </w:pP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Мною,</w:t>
      </w:r>
      <w:r w:rsidRPr="00B94045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9404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Кому:_____________________________________________________________</w:t>
      </w: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B94045">
        <w:rPr>
          <w:rFonts w:ascii="Times New Roman" w:hAnsi="Times New Roman"/>
          <w:sz w:val="28"/>
          <w:szCs w:val="28"/>
          <w:vertAlign w:val="superscript"/>
          <w:lang w:val="uk-UA"/>
        </w:rPr>
        <w:t>(П.І.Б. підприємця, керівника підприємства)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в присутності_______________________________________________________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B94045">
        <w:rPr>
          <w:rFonts w:ascii="Times New Roman" w:hAnsi="Times New Roman"/>
          <w:sz w:val="28"/>
          <w:szCs w:val="28"/>
          <w:vertAlign w:val="superscript"/>
          <w:lang w:val="uk-UA"/>
        </w:rPr>
        <w:t>(П.І.Б., посада, місце роботи)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проведено перевірку санітарно-технічного стану території після проведення х робіт</w:t>
      </w:r>
      <w:r w:rsidR="003062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62D4" w:rsidRPr="003062D4">
        <w:rPr>
          <w:rFonts w:ascii="Times New Roman" w:hAnsi="Times New Roman"/>
          <w:sz w:val="28"/>
          <w:szCs w:val="28"/>
          <w:lang w:val="uk-UA"/>
        </w:rPr>
        <w:t>(аварійних, земляних та/або ремонтних)</w:t>
      </w:r>
      <w:r w:rsidR="003062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4045">
        <w:rPr>
          <w:rFonts w:ascii="Times New Roman" w:hAnsi="Times New Roman"/>
          <w:sz w:val="28"/>
          <w:szCs w:val="28"/>
          <w:lang w:val="uk-UA"/>
        </w:rPr>
        <w:t>________________________________________________</w:t>
      </w:r>
      <w:r w:rsidR="003062D4">
        <w:rPr>
          <w:rFonts w:ascii="Times New Roman" w:hAnsi="Times New Roman"/>
          <w:sz w:val="28"/>
          <w:szCs w:val="28"/>
          <w:lang w:val="uk-UA"/>
        </w:rPr>
        <w:t>_____________</w:t>
      </w:r>
      <w:r w:rsidRPr="00B94045">
        <w:rPr>
          <w:rFonts w:ascii="Times New Roman" w:hAnsi="Times New Roman"/>
          <w:sz w:val="28"/>
          <w:szCs w:val="28"/>
          <w:lang w:val="uk-UA"/>
        </w:rPr>
        <w:t>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в результаті перевірки виявлено:______________________________________</w:t>
      </w:r>
    </w:p>
    <w:p w:rsidR="00B94045" w:rsidRPr="00B94045" w:rsidRDefault="00B94045" w:rsidP="00B94045">
      <w:pPr>
        <w:tabs>
          <w:tab w:val="right" w:pos="0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pacing w:val="6"/>
          <w:sz w:val="16"/>
          <w:szCs w:val="16"/>
          <w:lang w:val="uk-UA"/>
        </w:rPr>
      </w:pPr>
      <w:r w:rsidRPr="00B94045">
        <w:rPr>
          <w:rFonts w:ascii="Times New Roman" w:hAnsi="Times New Roman"/>
          <w:spacing w:val="6"/>
          <w:sz w:val="28"/>
          <w:szCs w:val="28"/>
          <w:lang w:val="uk-UA"/>
        </w:rPr>
        <w:tab/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pacing w:val="6"/>
          <w:sz w:val="28"/>
          <w:szCs w:val="28"/>
          <w:lang w:val="uk-UA"/>
        </w:rPr>
        <w:tab/>
        <w:t xml:space="preserve">З метою усунення недоліків, які виявлені під час перевірки, встановлених рішенням Сумської міської ради Про </w:t>
      </w:r>
      <w:r w:rsidR="003062D4">
        <w:rPr>
          <w:rFonts w:ascii="Times New Roman" w:hAnsi="Times New Roman"/>
          <w:spacing w:val="6"/>
          <w:sz w:val="28"/>
          <w:szCs w:val="28"/>
          <w:lang w:val="uk-UA"/>
        </w:rPr>
        <w:t>П</w:t>
      </w:r>
      <w:r w:rsidRPr="00B94045">
        <w:rPr>
          <w:rFonts w:ascii="Times New Roman" w:hAnsi="Times New Roman"/>
          <w:spacing w:val="6"/>
          <w:sz w:val="28"/>
          <w:szCs w:val="28"/>
          <w:lang w:val="uk-UA"/>
        </w:rPr>
        <w:t>оряд</w:t>
      </w:r>
      <w:r w:rsidR="003062D4">
        <w:rPr>
          <w:rFonts w:ascii="Times New Roman" w:hAnsi="Times New Roman"/>
          <w:spacing w:val="6"/>
          <w:sz w:val="28"/>
          <w:szCs w:val="28"/>
          <w:lang w:val="uk-UA"/>
        </w:rPr>
        <w:t>о</w:t>
      </w:r>
      <w:r w:rsidRPr="00B94045">
        <w:rPr>
          <w:rFonts w:ascii="Times New Roman" w:hAnsi="Times New Roman"/>
          <w:spacing w:val="6"/>
          <w:sz w:val="28"/>
          <w:szCs w:val="28"/>
          <w:lang w:val="uk-UA"/>
        </w:rPr>
        <w:t xml:space="preserve">к видачі дозволів на порушення об’єктів благоустрою або відмови в їх видачі, переоформлення, видачі дублікатів, анулювання дозволів вимог щодо дотримання належного </w:t>
      </w:r>
      <w:r w:rsidRPr="00B94045">
        <w:rPr>
          <w:rFonts w:ascii="Times New Roman" w:hAnsi="Times New Roman"/>
          <w:sz w:val="28"/>
          <w:szCs w:val="28"/>
          <w:lang w:val="uk-UA"/>
        </w:rPr>
        <w:t>санітарно-технічного стану території міста, пропонується вжити наступних заходів: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6347"/>
        <w:gridCol w:w="1819"/>
      </w:tblGrid>
      <w:tr w:rsidR="00B94045" w:rsidRPr="00B94045" w:rsidTr="00B94045">
        <w:trPr>
          <w:trHeight w:val="316"/>
        </w:trPr>
        <w:tc>
          <w:tcPr>
            <w:tcW w:w="968" w:type="dxa"/>
            <w:vAlign w:val="center"/>
          </w:tcPr>
          <w:p w:rsidR="00B94045" w:rsidRPr="00B94045" w:rsidRDefault="00B94045" w:rsidP="00B9404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40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347" w:type="dxa"/>
            <w:vAlign w:val="center"/>
          </w:tcPr>
          <w:p w:rsidR="00B94045" w:rsidRPr="00B94045" w:rsidRDefault="00B94045" w:rsidP="00B94045">
            <w:pPr>
              <w:tabs>
                <w:tab w:val="center" w:pos="4677"/>
                <w:tab w:val="right" w:pos="9355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40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19" w:type="dxa"/>
            <w:vAlign w:val="center"/>
          </w:tcPr>
          <w:p w:rsidR="00B94045" w:rsidRPr="00B94045" w:rsidRDefault="00B94045" w:rsidP="00B940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404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B94045" w:rsidRPr="00B94045" w:rsidTr="00B94045">
        <w:trPr>
          <w:trHeight w:val="283"/>
        </w:trPr>
        <w:tc>
          <w:tcPr>
            <w:tcW w:w="968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</w:tcPr>
          <w:p w:rsidR="00B94045" w:rsidRPr="00B94045" w:rsidRDefault="00B94045" w:rsidP="00B94045">
            <w:pPr>
              <w:ind w:left="1"/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83"/>
        </w:trPr>
        <w:tc>
          <w:tcPr>
            <w:tcW w:w="968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</w:tcPr>
          <w:p w:rsidR="00B94045" w:rsidRPr="00B94045" w:rsidRDefault="00B94045" w:rsidP="00B94045">
            <w:pPr>
              <w:ind w:left="1"/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75"/>
        </w:trPr>
        <w:tc>
          <w:tcPr>
            <w:tcW w:w="968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6347" w:type="dxa"/>
          </w:tcPr>
          <w:p w:rsidR="00B94045" w:rsidRPr="00B94045" w:rsidRDefault="00B94045" w:rsidP="00B94045">
            <w:pPr>
              <w:ind w:left="1"/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  <w:tc>
          <w:tcPr>
            <w:tcW w:w="1819" w:type="dxa"/>
          </w:tcPr>
          <w:p w:rsidR="00B94045" w:rsidRPr="00B94045" w:rsidRDefault="00B94045" w:rsidP="00B94045">
            <w:pPr>
              <w:jc w:val="both"/>
              <w:rPr>
                <w:rFonts w:ascii="Times New Roman" w:hAnsi="Times New Roman"/>
                <w:color w:val="000000"/>
                <w:spacing w:val="5"/>
                <w:w w:val="114"/>
                <w:sz w:val="20"/>
                <w:szCs w:val="20"/>
                <w:lang w:val="uk-UA"/>
              </w:rPr>
            </w:pPr>
          </w:p>
        </w:tc>
      </w:tr>
    </w:tbl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>________Підпис____________________________________________________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B94045">
        <w:rPr>
          <w:rFonts w:ascii="Times New Roman" w:hAnsi="Times New Roman"/>
          <w:sz w:val="28"/>
          <w:szCs w:val="28"/>
          <w:vertAlign w:val="superscript"/>
          <w:lang w:val="uk-UA"/>
        </w:rPr>
        <w:t>(П.І.Б. особи , яка склала припис)</w:t>
      </w:r>
    </w:p>
    <w:p w:rsidR="00B94045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94045">
        <w:rPr>
          <w:rFonts w:ascii="Times New Roman" w:hAnsi="Times New Roman"/>
          <w:sz w:val="28"/>
          <w:szCs w:val="28"/>
          <w:lang w:val="uk-UA"/>
        </w:rPr>
        <w:t xml:space="preserve">Копію </w:t>
      </w:r>
      <w:r w:rsidR="00720FFC">
        <w:rPr>
          <w:rFonts w:ascii="Times New Roman" w:hAnsi="Times New Roman"/>
          <w:sz w:val="28"/>
          <w:szCs w:val="28"/>
          <w:lang w:val="uk-UA"/>
        </w:rPr>
        <w:t>Попередження</w:t>
      </w:r>
      <w:r w:rsidRPr="00B94045">
        <w:rPr>
          <w:rFonts w:ascii="Times New Roman" w:hAnsi="Times New Roman"/>
          <w:sz w:val="28"/>
          <w:szCs w:val="28"/>
          <w:lang w:val="uk-UA"/>
        </w:rPr>
        <w:t xml:space="preserve"> для виконання отримав: ___________________________________________Підпис_____________</w:t>
      </w:r>
    </w:p>
    <w:p w:rsidR="00B94045" w:rsidRPr="00B94045" w:rsidRDefault="00B94045" w:rsidP="00B94045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B94045">
        <w:rPr>
          <w:rFonts w:ascii="Times New Roman" w:hAnsi="Times New Roman"/>
          <w:sz w:val="20"/>
          <w:szCs w:val="20"/>
          <w:lang w:val="uk-UA"/>
        </w:rPr>
        <w:lastRenderedPageBreak/>
        <w:t>РЕЗУЛЬТАТИ КОНТРОЛЬНИХ ПЕРЕВІРОК</w:t>
      </w:r>
    </w:p>
    <w:p w:rsidR="00B94045" w:rsidRPr="00B94045" w:rsidRDefault="00B94045" w:rsidP="00B94045">
      <w:pPr>
        <w:tabs>
          <w:tab w:val="right" w:pos="-180"/>
          <w:tab w:val="center" w:pos="4677"/>
          <w:tab w:val="right" w:pos="9355"/>
        </w:tabs>
        <w:spacing w:after="0" w:line="240" w:lineRule="auto"/>
        <w:ind w:left="567"/>
        <w:rPr>
          <w:bCs/>
          <w:sz w:val="20"/>
          <w:szCs w:val="20"/>
          <w:lang w:val="uk-UA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2160"/>
        <w:gridCol w:w="943"/>
        <w:gridCol w:w="2117"/>
        <w:gridCol w:w="972"/>
      </w:tblGrid>
      <w:tr w:rsidR="00B94045" w:rsidRPr="00B94045" w:rsidTr="00B94045">
        <w:trPr>
          <w:trHeight w:val="220"/>
        </w:trPr>
        <w:tc>
          <w:tcPr>
            <w:tcW w:w="1188" w:type="dxa"/>
            <w:vMerge w:val="restart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Дата перевірки</w:t>
            </w:r>
          </w:p>
        </w:tc>
        <w:tc>
          <w:tcPr>
            <w:tcW w:w="1980" w:type="dxa"/>
            <w:vMerge w:val="restart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Номери невиконаних пунктів</w:t>
            </w: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Хто проводив перевірку</w:t>
            </w: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Хто ознайомлений</w:t>
            </w: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  <w:vMerge/>
            <w:vAlign w:val="center"/>
          </w:tcPr>
          <w:p w:rsidR="00B94045" w:rsidRPr="00B94045" w:rsidRDefault="00B94045" w:rsidP="00B9404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vMerge/>
            <w:vAlign w:val="center"/>
          </w:tcPr>
          <w:p w:rsidR="00B94045" w:rsidRPr="00B94045" w:rsidRDefault="00B94045" w:rsidP="00B9404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943" w:type="dxa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підпис</w:t>
            </w:r>
          </w:p>
        </w:tc>
        <w:tc>
          <w:tcPr>
            <w:tcW w:w="2117" w:type="dxa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П.І.Б.</w:t>
            </w:r>
          </w:p>
        </w:tc>
        <w:tc>
          <w:tcPr>
            <w:tcW w:w="972" w:type="dxa"/>
            <w:vAlign w:val="center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94045">
              <w:rPr>
                <w:rFonts w:ascii="Times New Roman" w:hAnsi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94045" w:rsidRPr="00B94045" w:rsidTr="00B94045">
        <w:trPr>
          <w:trHeight w:val="220"/>
        </w:trPr>
        <w:tc>
          <w:tcPr>
            <w:tcW w:w="1188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43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2117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972" w:type="dxa"/>
          </w:tcPr>
          <w:p w:rsidR="00B94045" w:rsidRPr="00B94045" w:rsidRDefault="00B94045" w:rsidP="00B94045">
            <w:pPr>
              <w:tabs>
                <w:tab w:val="right" w:pos="-180"/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B94045" w:rsidRPr="00B94045" w:rsidRDefault="00B94045" w:rsidP="00B94045">
      <w:pPr>
        <w:tabs>
          <w:tab w:val="right" w:pos="-180"/>
          <w:tab w:val="center" w:pos="4677"/>
          <w:tab w:val="right" w:pos="9355"/>
        </w:tabs>
        <w:spacing w:after="0" w:line="240" w:lineRule="auto"/>
        <w:ind w:left="567"/>
        <w:rPr>
          <w:rFonts w:ascii="Times New Roman" w:hAnsi="Times New Roman"/>
          <w:bCs/>
          <w:sz w:val="20"/>
          <w:szCs w:val="20"/>
          <w:lang w:val="uk-UA"/>
        </w:rPr>
      </w:pPr>
    </w:p>
    <w:p w:rsidR="00B94045" w:rsidRPr="00B94045" w:rsidRDefault="00B94045" w:rsidP="00B94045">
      <w:pPr>
        <w:tabs>
          <w:tab w:val="right" w:pos="-180"/>
          <w:tab w:val="center" w:pos="4677"/>
          <w:tab w:val="right" w:pos="9355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B94045">
        <w:rPr>
          <w:rFonts w:ascii="Times New Roman" w:hAnsi="Times New Roman"/>
          <w:bCs/>
          <w:sz w:val="20"/>
          <w:szCs w:val="20"/>
          <w:lang w:val="uk-UA"/>
        </w:rPr>
        <w:tab/>
        <w:t xml:space="preserve">В разі невиконання заходів, вказаних в </w:t>
      </w:r>
      <w:r w:rsidR="00720FFC">
        <w:rPr>
          <w:rFonts w:ascii="Times New Roman" w:hAnsi="Times New Roman"/>
          <w:bCs/>
          <w:sz w:val="20"/>
          <w:szCs w:val="20"/>
          <w:lang w:val="uk-UA"/>
        </w:rPr>
        <w:t>Попередженні</w:t>
      </w:r>
      <w:r w:rsidRPr="00B94045">
        <w:rPr>
          <w:rFonts w:ascii="Times New Roman" w:hAnsi="Times New Roman"/>
          <w:bCs/>
          <w:sz w:val="20"/>
          <w:szCs w:val="20"/>
          <w:lang w:val="uk-UA"/>
        </w:rPr>
        <w:t xml:space="preserve">, керівники та відповідальні особа будуть притягнуті  до адміністративної відповідальності відповідно до ст. 152 КУпАП. 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ind w:left="567"/>
        <w:rPr>
          <w:rFonts w:ascii="Times New Roman" w:hAnsi="Times New Roman"/>
          <w:sz w:val="20"/>
          <w:szCs w:val="20"/>
          <w:lang w:val="uk-UA"/>
        </w:rPr>
      </w:pPr>
    </w:p>
    <w:p w:rsidR="0056579A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0"/>
          <w:szCs w:val="20"/>
          <w:lang w:val="uk-UA"/>
        </w:rPr>
      </w:pPr>
      <w:r w:rsidRPr="00B94045">
        <w:rPr>
          <w:rFonts w:ascii="Times New Roman" w:hAnsi="Times New Roman"/>
          <w:bCs/>
          <w:sz w:val="20"/>
          <w:szCs w:val="20"/>
          <w:lang w:val="uk-UA"/>
        </w:rPr>
        <w:t>Примітка:</w:t>
      </w:r>
    </w:p>
    <w:p w:rsidR="00B94045" w:rsidRPr="00B94045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B94045">
        <w:rPr>
          <w:rFonts w:ascii="Times New Roman" w:hAnsi="Times New Roman"/>
          <w:sz w:val="20"/>
          <w:szCs w:val="20"/>
          <w:lang w:val="uk-UA"/>
        </w:rPr>
        <w:t xml:space="preserve">1) </w:t>
      </w:r>
      <w:r w:rsidR="00720FFC">
        <w:rPr>
          <w:rFonts w:ascii="Times New Roman" w:hAnsi="Times New Roman"/>
          <w:sz w:val="20"/>
          <w:szCs w:val="20"/>
          <w:lang w:val="uk-UA"/>
        </w:rPr>
        <w:t>Попередження</w:t>
      </w:r>
      <w:r w:rsidRPr="00B94045">
        <w:rPr>
          <w:rFonts w:ascii="Times New Roman" w:hAnsi="Times New Roman"/>
          <w:sz w:val="20"/>
          <w:szCs w:val="20"/>
          <w:lang w:val="uk-UA"/>
        </w:rPr>
        <w:t xml:space="preserve"> складається в 2-х примірниках;</w:t>
      </w:r>
    </w:p>
    <w:p w:rsidR="00B94045" w:rsidRPr="00B94045" w:rsidRDefault="00B94045" w:rsidP="00B94045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4045">
        <w:rPr>
          <w:rFonts w:ascii="Times New Roman" w:hAnsi="Times New Roman"/>
          <w:sz w:val="20"/>
          <w:szCs w:val="20"/>
          <w:lang w:val="uk-UA"/>
        </w:rPr>
        <w:t xml:space="preserve">2) </w:t>
      </w:r>
      <w:r w:rsidR="00720FFC">
        <w:rPr>
          <w:rFonts w:ascii="Times New Roman" w:hAnsi="Times New Roman"/>
          <w:sz w:val="20"/>
          <w:szCs w:val="20"/>
          <w:lang w:val="uk-UA"/>
        </w:rPr>
        <w:t>Д</w:t>
      </w:r>
      <w:r w:rsidRPr="00B94045">
        <w:rPr>
          <w:rFonts w:ascii="Times New Roman" w:hAnsi="Times New Roman"/>
          <w:sz w:val="20"/>
          <w:szCs w:val="20"/>
          <w:lang w:val="uk-UA"/>
        </w:rPr>
        <w:t>ля з’ясування обставин порушень та уточнення строків усунення недоліків просимо Вас з’явитися до управління «Інспекція з благоустрою міста Суми»</w:t>
      </w:r>
      <w:r w:rsidR="0056579A">
        <w:rPr>
          <w:rFonts w:ascii="Times New Roman" w:hAnsi="Times New Roman"/>
          <w:sz w:val="20"/>
          <w:szCs w:val="20"/>
          <w:lang w:val="uk-UA"/>
        </w:rPr>
        <w:t xml:space="preserve"> Сумської міської ради</w:t>
      </w:r>
      <w:r w:rsidRPr="00B94045">
        <w:rPr>
          <w:rFonts w:ascii="Times New Roman" w:hAnsi="Times New Roman"/>
          <w:sz w:val="20"/>
          <w:szCs w:val="20"/>
          <w:lang w:val="uk-UA"/>
        </w:rPr>
        <w:t xml:space="preserve"> (вул. </w:t>
      </w:r>
      <w:proofErr w:type="spellStart"/>
      <w:r w:rsidRPr="00B94045">
        <w:rPr>
          <w:rFonts w:ascii="Times New Roman" w:hAnsi="Times New Roman"/>
          <w:sz w:val="20"/>
          <w:szCs w:val="20"/>
          <w:lang w:val="uk-UA"/>
        </w:rPr>
        <w:t>Нижньохолодногірська</w:t>
      </w:r>
      <w:proofErr w:type="spellEnd"/>
      <w:r w:rsidRPr="00B94045">
        <w:rPr>
          <w:rFonts w:ascii="Times New Roman" w:hAnsi="Times New Roman"/>
          <w:sz w:val="20"/>
          <w:szCs w:val="20"/>
          <w:lang w:val="uk-UA"/>
        </w:rPr>
        <w:t xml:space="preserve">, 10, тел.: 700-608) </w:t>
      </w:r>
    </w:p>
    <w:p w:rsidR="00B94045" w:rsidRPr="00B94045" w:rsidRDefault="00B94045" w:rsidP="00B94045">
      <w:pPr>
        <w:tabs>
          <w:tab w:val="right" w:pos="-180"/>
          <w:tab w:val="right" w:pos="0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4045">
        <w:rPr>
          <w:rFonts w:ascii="Times New Roman" w:hAnsi="Times New Roman"/>
          <w:sz w:val="20"/>
          <w:szCs w:val="20"/>
          <w:lang w:val="uk-UA"/>
        </w:rPr>
        <w:t xml:space="preserve"> _____________ 20 </w:t>
      </w:r>
      <w:r w:rsidR="0056579A">
        <w:rPr>
          <w:rFonts w:ascii="Times New Roman" w:hAnsi="Times New Roman"/>
          <w:sz w:val="20"/>
          <w:szCs w:val="20"/>
          <w:lang w:val="uk-UA"/>
        </w:rPr>
        <w:t xml:space="preserve">__ </w:t>
      </w:r>
      <w:r w:rsidRPr="00B94045">
        <w:rPr>
          <w:rFonts w:ascii="Times New Roman" w:hAnsi="Times New Roman"/>
          <w:sz w:val="20"/>
          <w:szCs w:val="20"/>
          <w:lang w:val="uk-UA"/>
        </w:rPr>
        <w:t>р. о ______ год.</w:t>
      </w:r>
    </w:p>
    <w:p w:rsidR="00B94045" w:rsidRPr="0056579A" w:rsidRDefault="00B94045" w:rsidP="00B94045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94045" w:rsidRPr="0056579A" w:rsidRDefault="00B94045" w:rsidP="00B94045">
      <w:pPr>
        <w:rPr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56579A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8F1E3F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579A" w:rsidRDefault="0056579A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8E1E9B" w:rsidRDefault="00911032" w:rsidP="00261432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448" w:tblpY="-292"/>
        <w:tblOverlap w:val="never"/>
        <w:tblW w:w="4959" w:type="dxa"/>
        <w:tblLook w:val="00A0" w:firstRow="1" w:lastRow="0" w:firstColumn="1" w:lastColumn="0" w:noHBand="0" w:noVBand="0"/>
      </w:tblPr>
      <w:tblGrid>
        <w:gridCol w:w="4959"/>
      </w:tblGrid>
      <w:tr w:rsidR="00911032" w:rsidRPr="0075358B" w:rsidTr="00E2431C">
        <w:trPr>
          <w:trHeight w:val="891"/>
        </w:trPr>
        <w:tc>
          <w:tcPr>
            <w:tcW w:w="4959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Додаток 4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Журнал реєстрації дозволів на порушення об’єктів благоустрою</w:t>
      </w: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690"/>
        <w:gridCol w:w="551"/>
        <w:gridCol w:w="1336"/>
        <w:gridCol w:w="826"/>
        <w:gridCol w:w="1018"/>
        <w:gridCol w:w="1128"/>
        <w:gridCol w:w="1053"/>
        <w:gridCol w:w="1336"/>
        <w:gridCol w:w="843"/>
      </w:tblGrid>
      <w:tr w:rsidR="008F1E3F" w:rsidRPr="0075358B" w:rsidTr="00B94045">
        <w:tc>
          <w:tcPr>
            <w:tcW w:w="78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</w:p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дозволу</w:t>
            </w:r>
          </w:p>
        </w:tc>
        <w:tc>
          <w:tcPr>
            <w:tcW w:w="1242" w:type="dxa"/>
            <w:gridSpan w:val="2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8F1E3F" w:rsidRPr="0075358B" w:rsidRDefault="008F1E3F" w:rsidP="00B94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</w:t>
            </w:r>
          </w:p>
          <w:p w:rsidR="008F1E3F" w:rsidRPr="0075358B" w:rsidRDefault="008F1E3F" w:rsidP="00B940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Надходження заяви</w:t>
            </w: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ПІП керівника (відповідальної особи відповідно до наказу), фізична особа, який/яка отримує дозвіл, адреса, телефон</w:t>
            </w:r>
          </w:p>
        </w:tc>
        <w:tc>
          <w:tcPr>
            <w:tcW w:w="2972" w:type="dxa"/>
            <w:gridSpan w:val="3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Термін виконання земляних та ремонтних робіт згідно з дозволом</w:t>
            </w:r>
          </w:p>
        </w:tc>
        <w:tc>
          <w:tcPr>
            <w:tcW w:w="105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Вид земляних та ремонтних робіт, адреса їх проведення</w:t>
            </w: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Закриття дозволу</w:t>
            </w:r>
          </w:p>
        </w:tc>
        <w:tc>
          <w:tcPr>
            <w:tcW w:w="84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 закриття дозволу</w:t>
            </w:r>
          </w:p>
        </w:tc>
      </w:tr>
      <w:tr w:rsidR="008F1E3F" w:rsidRPr="003F1A94" w:rsidTr="00B94045">
        <w:tc>
          <w:tcPr>
            <w:tcW w:w="78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2" w:type="dxa"/>
            <w:gridSpan w:val="2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2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Початок</w:t>
            </w:r>
          </w:p>
        </w:tc>
        <w:tc>
          <w:tcPr>
            <w:tcW w:w="1018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Закінчення</w:t>
            </w:r>
          </w:p>
        </w:tc>
        <w:tc>
          <w:tcPr>
            <w:tcW w:w="1128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Продовжено</w:t>
            </w:r>
          </w:p>
        </w:tc>
        <w:tc>
          <w:tcPr>
            <w:tcW w:w="105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ПІП керівника (відповідальної особи відповідно до наказу), фізична особа, який/яка отримує дозвіл, підпис</w:t>
            </w:r>
          </w:p>
        </w:tc>
        <w:tc>
          <w:tcPr>
            <w:tcW w:w="84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F1E3F" w:rsidRPr="003F1A94" w:rsidTr="00B94045">
        <w:tc>
          <w:tcPr>
            <w:tcW w:w="78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18" w:type="dxa"/>
          </w:tcPr>
          <w:p w:rsidR="008F1E3F" w:rsidRPr="0075358B" w:rsidRDefault="008F1E3F" w:rsidP="00B94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28" w:type="dxa"/>
          </w:tcPr>
          <w:p w:rsidR="008F1E3F" w:rsidRPr="0075358B" w:rsidRDefault="008F1E3F" w:rsidP="00B94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5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36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4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8F1E3F" w:rsidRPr="00BE68FC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8F1E3F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8F1E3F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032" w:rsidRPr="00DB25A2" w:rsidRDefault="00911032" w:rsidP="0026143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6478" w:tblpY="-472"/>
        <w:tblOverlap w:val="never"/>
        <w:tblW w:w="4898" w:type="dxa"/>
        <w:tblLook w:val="00A0" w:firstRow="1" w:lastRow="0" w:firstColumn="1" w:lastColumn="0" w:noHBand="0" w:noVBand="0"/>
      </w:tblPr>
      <w:tblGrid>
        <w:gridCol w:w="4898"/>
      </w:tblGrid>
      <w:tr w:rsidR="00911032" w:rsidRPr="003F1A94" w:rsidTr="00E2431C">
        <w:trPr>
          <w:trHeight w:val="900"/>
        </w:trPr>
        <w:tc>
          <w:tcPr>
            <w:tcW w:w="4898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Додаток 5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730BB0" w:rsidRDefault="008F1E3F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554D7D" w:rsidRDefault="008F1E3F" w:rsidP="008F1E3F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Перелік </w:t>
      </w:r>
      <w:r w:rsidRPr="00851C49">
        <w:rPr>
          <w:rFonts w:ascii="Times New Roman" w:hAnsi="Times New Roman"/>
          <w:sz w:val="28"/>
          <w:szCs w:val="28"/>
          <w:lang w:val="uk-UA" w:eastAsia="ru-RU"/>
        </w:rPr>
        <w:t>аварійних</w:t>
      </w:r>
      <w:r w:rsidR="004D00EF" w:rsidRPr="00851C49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851C49">
        <w:rPr>
          <w:rFonts w:ascii="Times New Roman" w:hAnsi="Times New Roman"/>
          <w:sz w:val="28"/>
          <w:szCs w:val="28"/>
          <w:lang w:val="uk-UA" w:eastAsia="ru-RU"/>
        </w:rPr>
        <w:t xml:space="preserve"> земляних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</w:t>
      </w: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та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>/або</w:t>
      </w: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ремонтних робіт, для проведення яких необхідно отримати дозвіл</w:t>
      </w:r>
    </w:p>
    <w:p w:rsidR="008F1E3F" w:rsidRPr="00554D7D" w:rsidRDefault="008F1E3F" w:rsidP="008F1E3F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color w:val="2A2928"/>
          <w:sz w:val="28"/>
          <w:szCs w:val="28"/>
          <w:lang w:val="uk-UA" w:eastAsia="ru-RU"/>
        </w:rPr>
      </w:pP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1. Земляні або монтажні роботи, не пов'язані з прокладенням, перекладенням, ремонтом інженерних мереж і споруд.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2. Земляні або монтажні роботи, пов'язані з </w:t>
      </w:r>
      <w:proofErr w:type="spellStart"/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розриттям</w:t>
      </w:r>
      <w:proofErr w:type="spellEnd"/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 дорожнього покриття вулиць, доріг, майданів, площ.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3. Роботи, пов'язані з порушенням благоустрою об'єктів зеленого господарства в тому числі видалення пнів.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4. Роботи, пов'язані з інженерними вишукуваннями.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5. Роботи, пов'язані з археологічними дослідженнями.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6. 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7. Ремонт та/або улаштування майданчиків для паркування транспортних засобів, спортивних, дитячих та інших майданчиків.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8. 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9. Прокладення, перекладення або заміна водостічних, водопровідних труб та водоприймальних колодязів.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10. Установлення нових, відновлення, ремонт та заміна існуючих малих архітектурних форм.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11. Відбудова, відновлення зруйнованих частин фундаментів пам'ятників,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:rsidR="008F1E3F" w:rsidRPr="00554D7D" w:rsidRDefault="008F1E3F" w:rsidP="008F1E3F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8"/>
          <w:szCs w:val="28"/>
          <w:lang w:val="uk-UA" w:eastAsia="ru-RU"/>
        </w:rPr>
      </w:pPr>
      <w:r w:rsidRPr="00554D7D">
        <w:rPr>
          <w:rFonts w:ascii="Times New Roman" w:hAnsi="Times New Roman"/>
          <w:color w:val="2A2928"/>
          <w:sz w:val="28"/>
          <w:szCs w:val="28"/>
          <w:lang w:val="uk-UA" w:eastAsia="ru-RU"/>
        </w:rPr>
        <w:t>12. 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</w:p>
    <w:p w:rsidR="008F1E3F" w:rsidRPr="00851C49" w:rsidRDefault="008F1E3F" w:rsidP="008F1E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51C49">
        <w:rPr>
          <w:rFonts w:ascii="Times New Roman" w:hAnsi="Times New Roman"/>
          <w:sz w:val="28"/>
          <w:szCs w:val="28"/>
          <w:lang w:val="uk-UA"/>
        </w:rPr>
        <w:t>13. Проведення аварійних робіт на мережах (теплопостачання, електропостачання, водопостачання, водовідведення, газопостачання, зв’язок).</w:t>
      </w: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8F1E3F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911032" w:rsidRPr="00DB25A2" w:rsidRDefault="00911032" w:rsidP="00261432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6463" w:tblpY="-292"/>
        <w:tblOverlap w:val="never"/>
        <w:tblW w:w="4853" w:type="dxa"/>
        <w:tblLook w:val="00A0" w:firstRow="1" w:lastRow="0" w:firstColumn="1" w:lastColumn="0" w:noHBand="0" w:noVBand="0"/>
      </w:tblPr>
      <w:tblGrid>
        <w:gridCol w:w="4853"/>
      </w:tblGrid>
      <w:tr w:rsidR="00911032" w:rsidRPr="003F1A94" w:rsidTr="00E2431C">
        <w:trPr>
          <w:trHeight w:val="914"/>
        </w:trPr>
        <w:tc>
          <w:tcPr>
            <w:tcW w:w="4853" w:type="dxa"/>
          </w:tcPr>
          <w:p w:rsidR="00911032" w:rsidRPr="0075358B" w:rsidRDefault="00911032" w:rsidP="00730B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Додаток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  <w:p w:rsidR="00911032" w:rsidRPr="0075358B" w:rsidRDefault="00911032" w:rsidP="00730B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58B">
              <w:rPr>
                <w:rFonts w:ascii="Times New Roman" w:hAnsi="Times New Roman"/>
                <w:sz w:val="24"/>
                <w:szCs w:val="24"/>
                <w:lang w:val="uk-UA"/>
              </w:rPr>
              <w:t>до Порядку видачі дозволів на порушення об’єктів благоустрою або відмови в їх видачі, переоформлення, видачі дублікатів, анулювання дозволів</w:t>
            </w:r>
          </w:p>
        </w:tc>
      </w:tr>
    </w:tbl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Pr="00730BB0" w:rsidRDefault="00911032" w:rsidP="00261432">
      <w:pPr>
        <w:spacing w:line="23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1032" w:rsidRDefault="00911032" w:rsidP="00261432">
      <w:pPr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E68FC">
        <w:rPr>
          <w:rFonts w:ascii="Times New Roman" w:hAnsi="Times New Roman"/>
          <w:sz w:val="28"/>
          <w:szCs w:val="28"/>
          <w:lang w:val="uk-UA"/>
        </w:rPr>
        <w:t>Журнал реєстрації аварійних робіт</w:t>
      </w:r>
    </w:p>
    <w:p w:rsidR="008F1E3F" w:rsidRPr="00BE68FC" w:rsidRDefault="008F1E3F" w:rsidP="008F1E3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"/>
        <w:gridCol w:w="949"/>
        <w:gridCol w:w="1045"/>
        <w:gridCol w:w="1054"/>
        <w:gridCol w:w="1087"/>
        <w:gridCol w:w="1059"/>
        <w:gridCol w:w="1286"/>
        <w:gridCol w:w="798"/>
        <w:gridCol w:w="941"/>
        <w:gridCol w:w="905"/>
      </w:tblGrid>
      <w:tr w:rsidR="008F1E3F" w:rsidRPr="0075358B" w:rsidTr="00B94045">
        <w:tc>
          <w:tcPr>
            <w:tcW w:w="43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90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 реєстрації</w:t>
            </w:r>
          </w:p>
        </w:tc>
        <w:tc>
          <w:tcPr>
            <w:tcW w:w="99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Назва організації, що проводить роботи</w:t>
            </w:r>
          </w:p>
        </w:tc>
        <w:tc>
          <w:tcPr>
            <w:tcW w:w="1004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ПІП особи, яка повідомила про початок робіт</w:t>
            </w:r>
          </w:p>
        </w:tc>
        <w:tc>
          <w:tcPr>
            <w:tcW w:w="103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ПІП особи, яка прийняла інформацію про початок робіт</w:t>
            </w:r>
          </w:p>
        </w:tc>
        <w:tc>
          <w:tcPr>
            <w:tcW w:w="100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Місце проведення робіт</w:t>
            </w:r>
          </w:p>
        </w:tc>
        <w:tc>
          <w:tcPr>
            <w:tcW w:w="122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ПІП відповідальної особи за проведення робіт</w:t>
            </w:r>
          </w:p>
        </w:tc>
        <w:tc>
          <w:tcPr>
            <w:tcW w:w="76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Дата початку робіт</w:t>
            </w:r>
          </w:p>
        </w:tc>
        <w:tc>
          <w:tcPr>
            <w:tcW w:w="898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Вид аварійних робіт</w:t>
            </w:r>
          </w:p>
        </w:tc>
        <w:tc>
          <w:tcPr>
            <w:tcW w:w="864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5358B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8F1E3F" w:rsidRPr="0075358B" w:rsidTr="00B94045">
        <w:tc>
          <w:tcPr>
            <w:tcW w:w="43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0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4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35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09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2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3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8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64" w:type="dxa"/>
          </w:tcPr>
          <w:p w:rsidR="008F1E3F" w:rsidRPr="0075358B" w:rsidRDefault="008F1E3F" w:rsidP="00B940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8F1E3F" w:rsidRDefault="008F1E3F" w:rsidP="008F1E3F">
      <w:pPr>
        <w:rPr>
          <w:rFonts w:ascii="Times New Roman" w:hAnsi="Times New Roman"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Pr="000161C7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О.М. Лисенко</w:t>
      </w:r>
    </w:p>
    <w:p w:rsidR="008F1E3F" w:rsidRDefault="008F1E3F" w:rsidP="008F1E3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E3F" w:rsidRPr="0028695D" w:rsidRDefault="008F1E3F" w:rsidP="008F1E3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8695D"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proofErr w:type="spellStart"/>
      <w:r w:rsidRPr="0028695D"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 w:rsidRPr="0028695D">
        <w:rPr>
          <w:rFonts w:ascii="Times New Roman" w:hAnsi="Times New Roman"/>
          <w:sz w:val="24"/>
          <w:szCs w:val="24"/>
          <w:lang w:val="uk-UA"/>
        </w:rPr>
        <w:t xml:space="preserve"> Р.В.</w:t>
      </w: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F1E3F" w:rsidRDefault="008F1E3F" w:rsidP="008F1E3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1032" w:rsidRDefault="00911032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Default="0028695D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Default="0028695D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0FFC" w:rsidRDefault="00720FFC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95D" w:rsidRDefault="0028695D" w:rsidP="0026143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8695D" w:rsidSect="00813D1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432"/>
    <w:rsid w:val="00000A39"/>
    <w:rsid w:val="000071A0"/>
    <w:rsid w:val="000161C7"/>
    <w:rsid w:val="00017974"/>
    <w:rsid w:val="00024D33"/>
    <w:rsid w:val="00050C5B"/>
    <w:rsid w:val="00052F4F"/>
    <w:rsid w:val="00062778"/>
    <w:rsid w:val="00064931"/>
    <w:rsid w:val="00067B03"/>
    <w:rsid w:val="00091AA0"/>
    <w:rsid w:val="000A60F7"/>
    <w:rsid w:val="000B4BB2"/>
    <w:rsid w:val="000C04A9"/>
    <w:rsid w:val="000C1DF1"/>
    <w:rsid w:val="000C4E6F"/>
    <w:rsid w:val="000E7252"/>
    <w:rsid w:val="000F5F4B"/>
    <w:rsid w:val="000F64BD"/>
    <w:rsid w:val="00113423"/>
    <w:rsid w:val="00114528"/>
    <w:rsid w:val="00121149"/>
    <w:rsid w:val="00125A1F"/>
    <w:rsid w:val="00130253"/>
    <w:rsid w:val="00131AA6"/>
    <w:rsid w:val="00142444"/>
    <w:rsid w:val="001441AD"/>
    <w:rsid w:val="0015298F"/>
    <w:rsid w:val="00155E89"/>
    <w:rsid w:val="001869B9"/>
    <w:rsid w:val="00194224"/>
    <w:rsid w:val="001A2B6E"/>
    <w:rsid w:val="001A2F55"/>
    <w:rsid w:val="001B56EC"/>
    <w:rsid w:val="001C6161"/>
    <w:rsid w:val="001D30FA"/>
    <w:rsid w:val="001D74D9"/>
    <w:rsid w:val="001E0C1A"/>
    <w:rsid w:val="001F30B3"/>
    <w:rsid w:val="0020001D"/>
    <w:rsid w:val="00224759"/>
    <w:rsid w:val="0024431D"/>
    <w:rsid w:val="00260036"/>
    <w:rsid w:val="00261432"/>
    <w:rsid w:val="00270C6C"/>
    <w:rsid w:val="00281B9F"/>
    <w:rsid w:val="0028695D"/>
    <w:rsid w:val="00286F7C"/>
    <w:rsid w:val="0029763A"/>
    <w:rsid w:val="002B6E28"/>
    <w:rsid w:val="002C1234"/>
    <w:rsid w:val="002D45C0"/>
    <w:rsid w:val="003062D4"/>
    <w:rsid w:val="00334D3F"/>
    <w:rsid w:val="00356A86"/>
    <w:rsid w:val="003732C7"/>
    <w:rsid w:val="00374C99"/>
    <w:rsid w:val="0037593A"/>
    <w:rsid w:val="003812BA"/>
    <w:rsid w:val="00383097"/>
    <w:rsid w:val="003A28CB"/>
    <w:rsid w:val="003B43A2"/>
    <w:rsid w:val="003E60C2"/>
    <w:rsid w:val="003F1A94"/>
    <w:rsid w:val="004029EF"/>
    <w:rsid w:val="00403380"/>
    <w:rsid w:val="00403709"/>
    <w:rsid w:val="00416F03"/>
    <w:rsid w:val="004442F5"/>
    <w:rsid w:val="00456DD7"/>
    <w:rsid w:val="00462F03"/>
    <w:rsid w:val="00470BDE"/>
    <w:rsid w:val="0047299A"/>
    <w:rsid w:val="00476993"/>
    <w:rsid w:val="00480FDF"/>
    <w:rsid w:val="00495BF3"/>
    <w:rsid w:val="0049766D"/>
    <w:rsid w:val="004A6F53"/>
    <w:rsid w:val="004C55A5"/>
    <w:rsid w:val="004C7F36"/>
    <w:rsid w:val="004D00EF"/>
    <w:rsid w:val="004D551E"/>
    <w:rsid w:val="004E1037"/>
    <w:rsid w:val="004E76F3"/>
    <w:rsid w:val="004F3B42"/>
    <w:rsid w:val="0050512D"/>
    <w:rsid w:val="0051739B"/>
    <w:rsid w:val="00531973"/>
    <w:rsid w:val="0053456A"/>
    <w:rsid w:val="005479B3"/>
    <w:rsid w:val="0055016B"/>
    <w:rsid w:val="0055393A"/>
    <w:rsid w:val="00554D7D"/>
    <w:rsid w:val="00564A80"/>
    <w:rsid w:val="0056579A"/>
    <w:rsid w:val="00570965"/>
    <w:rsid w:val="0057137C"/>
    <w:rsid w:val="00573D4B"/>
    <w:rsid w:val="005A6A80"/>
    <w:rsid w:val="005C222D"/>
    <w:rsid w:val="005C47BE"/>
    <w:rsid w:val="005D2FBC"/>
    <w:rsid w:val="005D729E"/>
    <w:rsid w:val="005E7E6E"/>
    <w:rsid w:val="005F10D2"/>
    <w:rsid w:val="0060044B"/>
    <w:rsid w:val="006125B6"/>
    <w:rsid w:val="00663ABE"/>
    <w:rsid w:val="00672458"/>
    <w:rsid w:val="006A2A70"/>
    <w:rsid w:val="006A4CF6"/>
    <w:rsid w:val="006E00F9"/>
    <w:rsid w:val="0070003F"/>
    <w:rsid w:val="00705ECB"/>
    <w:rsid w:val="00712C86"/>
    <w:rsid w:val="00715EA1"/>
    <w:rsid w:val="00720FFC"/>
    <w:rsid w:val="007239ED"/>
    <w:rsid w:val="00726826"/>
    <w:rsid w:val="00730BB0"/>
    <w:rsid w:val="00742BAA"/>
    <w:rsid w:val="00743AF0"/>
    <w:rsid w:val="0075358B"/>
    <w:rsid w:val="00774705"/>
    <w:rsid w:val="007806F2"/>
    <w:rsid w:val="00782262"/>
    <w:rsid w:val="0079371B"/>
    <w:rsid w:val="007A1A62"/>
    <w:rsid w:val="007A2DAC"/>
    <w:rsid w:val="007A6744"/>
    <w:rsid w:val="007D153B"/>
    <w:rsid w:val="007D3C1A"/>
    <w:rsid w:val="007D6ADC"/>
    <w:rsid w:val="00807236"/>
    <w:rsid w:val="0081008D"/>
    <w:rsid w:val="00813D1F"/>
    <w:rsid w:val="008156D0"/>
    <w:rsid w:val="00827404"/>
    <w:rsid w:val="008406B2"/>
    <w:rsid w:val="00851C49"/>
    <w:rsid w:val="00861E20"/>
    <w:rsid w:val="00873B76"/>
    <w:rsid w:val="008873A6"/>
    <w:rsid w:val="00890ACA"/>
    <w:rsid w:val="008A49FF"/>
    <w:rsid w:val="008C1C58"/>
    <w:rsid w:val="008E19C8"/>
    <w:rsid w:val="008E1E9B"/>
    <w:rsid w:val="008F1E3F"/>
    <w:rsid w:val="009030E4"/>
    <w:rsid w:val="00911032"/>
    <w:rsid w:val="0091791D"/>
    <w:rsid w:val="009207AE"/>
    <w:rsid w:val="00950197"/>
    <w:rsid w:val="009512DB"/>
    <w:rsid w:val="00956D9A"/>
    <w:rsid w:val="0096613F"/>
    <w:rsid w:val="009674D1"/>
    <w:rsid w:val="0097279A"/>
    <w:rsid w:val="0098107A"/>
    <w:rsid w:val="0098138A"/>
    <w:rsid w:val="0098141E"/>
    <w:rsid w:val="00994AEA"/>
    <w:rsid w:val="009A0523"/>
    <w:rsid w:val="009A3594"/>
    <w:rsid w:val="009A621D"/>
    <w:rsid w:val="009B4C30"/>
    <w:rsid w:val="009B70FC"/>
    <w:rsid w:val="009C4E46"/>
    <w:rsid w:val="009C67E9"/>
    <w:rsid w:val="009C6B61"/>
    <w:rsid w:val="009E12FF"/>
    <w:rsid w:val="009E2091"/>
    <w:rsid w:val="009F0CF4"/>
    <w:rsid w:val="009F36BA"/>
    <w:rsid w:val="00A04942"/>
    <w:rsid w:val="00A10830"/>
    <w:rsid w:val="00A16848"/>
    <w:rsid w:val="00A2171F"/>
    <w:rsid w:val="00A27F5B"/>
    <w:rsid w:val="00A31537"/>
    <w:rsid w:val="00A427B3"/>
    <w:rsid w:val="00A54063"/>
    <w:rsid w:val="00A6757A"/>
    <w:rsid w:val="00A767FA"/>
    <w:rsid w:val="00A76C5E"/>
    <w:rsid w:val="00A82001"/>
    <w:rsid w:val="00A8729E"/>
    <w:rsid w:val="00A9598F"/>
    <w:rsid w:val="00AB0510"/>
    <w:rsid w:val="00AB2B97"/>
    <w:rsid w:val="00AB2CF2"/>
    <w:rsid w:val="00AC0E9B"/>
    <w:rsid w:val="00AC1A7C"/>
    <w:rsid w:val="00AC49F3"/>
    <w:rsid w:val="00AD6B6D"/>
    <w:rsid w:val="00AE49C9"/>
    <w:rsid w:val="00AE5693"/>
    <w:rsid w:val="00AF74E5"/>
    <w:rsid w:val="00B05D1B"/>
    <w:rsid w:val="00B1628F"/>
    <w:rsid w:val="00B22326"/>
    <w:rsid w:val="00B32CEA"/>
    <w:rsid w:val="00B34597"/>
    <w:rsid w:val="00B35271"/>
    <w:rsid w:val="00B40C44"/>
    <w:rsid w:val="00B472C2"/>
    <w:rsid w:val="00B4794C"/>
    <w:rsid w:val="00B65ED0"/>
    <w:rsid w:val="00B7433F"/>
    <w:rsid w:val="00B767E9"/>
    <w:rsid w:val="00B94045"/>
    <w:rsid w:val="00BA20C5"/>
    <w:rsid w:val="00BA22E6"/>
    <w:rsid w:val="00BB7D53"/>
    <w:rsid w:val="00BD59F5"/>
    <w:rsid w:val="00BE2928"/>
    <w:rsid w:val="00BE3806"/>
    <w:rsid w:val="00BE68FC"/>
    <w:rsid w:val="00BF5AB8"/>
    <w:rsid w:val="00C16279"/>
    <w:rsid w:val="00C24BF5"/>
    <w:rsid w:val="00C32B53"/>
    <w:rsid w:val="00C513CD"/>
    <w:rsid w:val="00C576BE"/>
    <w:rsid w:val="00C645A8"/>
    <w:rsid w:val="00C741B6"/>
    <w:rsid w:val="00C75988"/>
    <w:rsid w:val="00C839D5"/>
    <w:rsid w:val="00C9349C"/>
    <w:rsid w:val="00C95CC5"/>
    <w:rsid w:val="00CA4136"/>
    <w:rsid w:val="00CB770A"/>
    <w:rsid w:val="00CD16EC"/>
    <w:rsid w:val="00CF3B14"/>
    <w:rsid w:val="00CF4CBF"/>
    <w:rsid w:val="00D04ABD"/>
    <w:rsid w:val="00D23853"/>
    <w:rsid w:val="00D50446"/>
    <w:rsid w:val="00D52780"/>
    <w:rsid w:val="00D53BFE"/>
    <w:rsid w:val="00D574D1"/>
    <w:rsid w:val="00D57F36"/>
    <w:rsid w:val="00D6063C"/>
    <w:rsid w:val="00D6368F"/>
    <w:rsid w:val="00D64502"/>
    <w:rsid w:val="00D677BC"/>
    <w:rsid w:val="00D70C31"/>
    <w:rsid w:val="00D716AC"/>
    <w:rsid w:val="00D76749"/>
    <w:rsid w:val="00D84972"/>
    <w:rsid w:val="00DA4A78"/>
    <w:rsid w:val="00DB0743"/>
    <w:rsid w:val="00DB0D58"/>
    <w:rsid w:val="00DB25A2"/>
    <w:rsid w:val="00DB25A9"/>
    <w:rsid w:val="00DC61C5"/>
    <w:rsid w:val="00DD3F4A"/>
    <w:rsid w:val="00DE347D"/>
    <w:rsid w:val="00E2431C"/>
    <w:rsid w:val="00E52B66"/>
    <w:rsid w:val="00E670DE"/>
    <w:rsid w:val="00E7635B"/>
    <w:rsid w:val="00E77DD9"/>
    <w:rsid w:val="00E866BA"/>
    <w:rsid w:val="00EA24F4"/>
    <w:rsid w:val="00EA4893"/>
    <w:rsid w:val="00EB0141"/>
    <w:rsid w:val="00ED3CE7"/>
    <w:rsid w:val="00ED41F9"/>
    <w:rsid w:val="00EE239A"/>
    <w:rsid w:val="00EE3B08"/>
    <w:rsid w:val="00F27CA6"/>
    <w:rsid w:val="00F41B37"/>
    <w:rsid w:val="00F57327"/>
    <w:rsid w:val="00F6097F"/>
    <w:rsid w:val="00F70A42"/>
    <w:rsid w:val="00F80E8F"/>
    <w:rsid w:val="00F8273C"/>
    <w:rsid w:val="00FA2D4E"/>
    <w:rsid w:val="00FA6B3B"/>
    <w:rsid w:val="00FB7DEC"/>
    <w:rsid w:val="00FD5950"/>
    <w:rsid w:val="00FE316F"/>
    <w:rsid w:val="00FE5D59"/>
    <w:rsid w:val="00F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14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2614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26143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029EF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029EF"/>
    <w:rPr>
      <w:rFonts w:ascii="Calibri" w:hAnsi="Calibri" w:cs="Times New Roman"/>
      <w:sz w:val="16"/>
      <w:szCs w:val="16"/>
    </w:rPr>
  </w:style>
  <w:style w:type="character" w:styleId="a8">
    <w:name w:val="Hyperlink"/>
    <w:uiPriority w:val="99"/>
    <w:semiHidden/>
    <w:unhideWhenUsed/>
    <w:rsid w:val="00967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05280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0229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cp_sumy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cp_sumy@ukr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70C9-FCB5-4790-81F6-8A46F419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19</Pages>
  <Words>5597</Words>
  <Characters>31909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141</cp:revision>
  <cp:lastPrinted>2016-06-29T06:38:00Z</cp:lastPrinted>
  <dcterms:created xsi:type="dcterms:W3CDTF">2015-09-22T06:35:00Z</dcterms:created>
  <dcterms:modified xsi:type="dcterms:W3CDTF">2016-06-29T07:51:00Z</dcterms:modified>
</cp:coreProperties>
</file>