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FD400B" w:rsidP="00814655">
      <w:pPr>
        <w:spacing w:after="200" w:line="276" w:lineRule="auto"/>
        <w:rPr>
          <w:sz w:val="28"/>
          <w:szCs w:val="28"/>
          <w:lang w:val="uk-UA"/>
        </w:rPr>
      </w:pPr>
      <w:r>
        <w:rPr>
          <w:sz w:val="28"/>
          <w:szCs w:val="28"/>
          <w:lang w:val="uk-UA"/>
        </w:rPr>
        <w:t>18.04.2024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w:t>
      </w:r>
      <w:r w:rsidR="00814655">
        <w:rPr>
          <w:sz w:val="28"/>
          <w:szCs w:val="28"/>
          <w:lang w:val="uk-UA"/>
        </w:rPr>
        <w:t xml:space="preserve">№ </w:t>
      </w:r>
      <w:r>
        <w:rPr>
          <w:sz w:val="28"/>
          <w:szCs w:val="28"/>
          <w:lang w:val="uk-UA"/>
        </w:rPr>
        <w:t>184</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3452A" w:rsidP="00FD6FFD">
            <w:pPr>
              <w:tabs>
                <w:tab w:val="left" w:pos="540"/>
                <w:tab w:val="left" w:pos="1980"/>
                <w:tab w:val="left" w:pos="3060"/>
              </w:tabs>
              <w:jc w:val="both"/>
              <w:rPr>
                <w:sz w:val="27"/>
                <w:szCs w:val="27"/>
                <w:lang w:val="uk-UA"/>
              </w:rPr>
            </w:pPr>
            <w:r w:rsidRPr="0053452A">
              <w:rPr>
                <w:iCs/>
                <w:color w:val="000000"/>
                <w:sz w:val="28"/>
                <w:szCs w:val="28"/>
                <w:lang w:val="uk-UA"/>
              </w:rPr>
              <w:t xml:space="preserve">Про внесення змін до рішення Сумської міської ради від </w:t>
            </w:r>
            <w:r>
              <w:rPr>
                <w:iCs/>
                <w:color w:val="000000"/>
                <w:sz w:val="28"/>
                <w:szCs w:val="28"/>
                <w:lang w:val="uk-UA"/>
              </w:rPr>
              <w:t xml:space="preserve">                 </w:t>
            </w:r>
            <w:r w:rsidRPr="0053452A">
              <w:rPr>
                <w:iCs/>
                <w:color w:val="000000"/>
                <w:sz w:val="28"/>
                <w:szCs w:val="28"/>
                <w:lang w:val="uk-UA"/>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FD400B" w:rsidRPr="00FD400B">
              <w:rPr>
                <w:iCs/>
                <w:color w:val="000000"/>
                <w:sz w:val="28"/>
                <w:szCs w:val="28"/>
                <w:lang w:val="uk-UA"/>
              </w:rPr>
              <w:t>щодо ______________________</w:t>
            </w:r>
            <w:r w:rsidRPr="0053452A">
              <w:rPr>
                <w:iCs/>
                <w:color w:val="000000"/>
                <w:sz w:val="28"/>
                <w:szCs w:val="28"/>
                <w:lang w:val="uk-UA"/>
              </w:rPr>
              <w:t>)</w:t>
            </w:r>
          </w:p>
        </w:tc>
      </w:tr>
    </w:tbl>
    <w:p w:rsidR="00EE7D32" w:rsidRPr="00FD6FFD" w:rsidRDefault="00EE7D32" w:rsidP="00F21BB4">
      <w:pPr>
        <w:pStyle w:val="ab"/>
        <w:ind w:firstLine="680"/>
        <w:jc w:val="both"/>
        <w:outlineLvl w:val="0"/>
        <w:rPr>
          <w:sz w:val="28"/>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FD400B">
        <w:rPr>
          <w:sz w:val="28"/>
          <w:lang w:val="uk-UA"/>
        </w:rPr>
        <w:t>_________________________________________</w:t>
      </w:r>
      <w:r w:rsidR="00015515">
        <w:rPr>
          <w:sz w:val="28"/>
          <w:lang w:val="uk-UA"/>
        </w:rPr>
        <w:t xml:space="preserve"> </w:t>
      </w:r>
      <w:r>
        <w:rPr>
          <w:sz w:val="28"/>
          <w:lang w:val="uk-UA"/>
        </w:rPr>
        <w:t xml:space="preserve">від </w:t>
      </w:r>
      <w:r w:rsidR="00B01615">
        <w:rPr>
          <w:sz w:val="28"/>
          <w:lang w:val="uk-UA"/>
        </w:rPr>
        <w:t>1</w:t>
      </w:r>
      <w:r w:rsidR="008A6DC8">
        <w:rPr>
          <w:sz w:val="28"/>
          <w:lang w:val="uk-UA"/>
        </w:rPr>
        <w:t>6</w:t>
      </w:r>
      <w:r w:rsidR="002172EE">
        <w:rPr>
          <w:sz w:val="28"/>
          <w:lang w:val="uk-UA"/>
        </w:rPr>
        <w:t xml:space="preserve"> </w:t>
      </w:r>
      <w:r w:rsidR="00806DD6">
        <w:rPr>
          <w:sz w:val="28"/>
          <w:lang w:val="uk-UA"/>
        </w:rPr>
        <w:t>квітня</w:t>
      </w:r>
      <w:r w:rsidR="0044434B">
        <w:rPr>
          <w:sz w:val="28"/>
          <w:lang w:val="uk-UA"/>
        </w:rPr>
        <w:t xml:space="preserve"> </w:t>
      </w:r>
      <w:r w:rsidR="002172EE">
        <w:rPr>
          <w:sz w:val="28"/>
          <w:lang w:val="uk-UA"/>
        </w:rPr>
        <w:t>2024 року</w:t>
      </w:r>
      <w:r w:rsidR="00A20731">
        <w:rPr>
          <w:sz w:val="28"/>
          <w:lang w:val="uk-UA"/>
        </w:rPr>
        <w:t xml:space="preserve"> </w:t>
      </w:r>
      <w:r w:rsidR="00663D5C">
        <w:rPr>
          <w:sz w:val="28"/>
          <w:lang w:val="uk-UA"/>
        </w:rPr>
        <w:t xml:space="preserve">№ </w:t>
      </w:r>
      <w:r w:rsidR="00976E80">
        <w:rPr>
          <w:sz w:val="28"/>
          <w:lang w:val="uk-UA"/>
        </w:rPr>
        <w:t>13</w:t>
      </w:r>
      <w:r w:rsidR="00806DD6">
        <w:rPr>
          <w:sz w:val="28"/>
          <w:lang w:val="uk-UA"/>
        </w:rPr>
        <w:t>5</w:t>
      </w:r>
      <w:r w:rsidR="00976E80">
        <w:rPr>
          <w:sz w:val="28"/>
          <w:lang w:val="uk-UA"/>
        </w:rPr>
        <w:t>-У</w:t>
      </w:r>
      <w:r w:rsidRPr="00D572E4">
        <w:rPr>
          <w:sz w:val="28"/>
          <w:lang w:val="uk-UA"/>
        </w:rPr>
        <w:t xml:space="preserve">, </w:t>
      </w:r>
      <w:r w:rsidR="00806DD6" w:rsidRPr="00806DD6">
        <w:rPr>
          <w:sz w:val="28"/>
          <w:lang w:val="uk-UA"/>
        </w:rPr>
        <w:t>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 статей 327, 328 Цивільного кодексу України, керуючись частиною другої статті 15 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A20731" w:rsidRPr="00A20731">
        <w:rPr>
          <w:sz w:val="28"/>
          <w:szCs w:val="28"/>
          <w:lang w:val="uk-UA"/>
        </w:rPr>
        <w:t xml:space="preserve">доповнивши його пунктом </w:t>
      </w:r>
      <w:r w:rsidR="008A6DC8">
        <w:rPr>
          <w:sz w:val="28"/>
          <w:szCs w:val="28"/>
          <w:lang w:val="uk-UA"/>
        </w:rPr>
        <w:t>100</w:t>
      </w:r>
      <w:r w:rsidR="00A20731" w:rsidRPr="00A20731">
        <w:rPr>
          <w:sz w:val="28"/>
          <w:szCs w:val="28"/>
          <w:lang w:val="uk-UA"/>
        </w:rPr>
        <w:t xml:space="preserve"> наступного змісту:</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846"/>
        <w:gridCol w:w="1701"/>
        <w:gridCol w:w="2835"/>
        <w:gridCol w:w="3402"/>
        <w:gridCol w:w="850"/>
      </w:tblGrid>
      <w:tr w:rsidR="00A25F2A" w:rsidRPr="004B6539" w:rsidTr="000D2647">
        <w:trPr>
          <w:trHeight w:val="823"/>
        </w:trPr>
        <w:tc>
          <w:tcPr>
            <w:tcW w:w="846" w:type="dxa"/>
          </w:tcPr>
          <w:p w:rsidR="00A25F2A" w:rsidRPr="004B6539" w:rsidRDefault="00A25F2A" w:rsidP="00A25F2A">
            <w:pPr>
              <w:tabs>
                <w:tab w:val="center" w:pos="4153"/>
                <w:tab w:val="right" w:pos="8306"/>
              </w:tabs>
              <w:jc w:val="both"/>
              <w:rPr>
                <w:sz w:val="28"/>
                <w:szCs w:val="28"/>
                <w:lang w:val="uk-UA"/>
              </w:rPr>
            </w:pPr>
            <w:r>
              <w:rPr>
                <w:sz w:val="28"/>
                <w:szCs w:val="28"/>
                <w:lang w:val="uk-UA"/>
              </w:rPr>
              <w:t>100</w:t>
            </w:r>
            <w:r w:rsidRPr="004B6539">
              <w:rPr>
                <w:sz w:val="28"/>
                <w:szCs w:val="28"/>
                <w:lang w:val="uk-UA"/>
              </w:rPr>
              <w:t>.</w:t>
            </w:r>
          </w:p>
        </w:tc>
        <w:tc>
          <w:tcPr>
            <w:tcW w:w="1701" w:type="dxa"/>
          </w:tcPr>
          <w:p w:rsidR="00A25F2A" w:rsidRPr="004B6539" w:rsidRDefault="00A25F2A" w:rsidP="00DF2B7A">
            <w:pPr>
              <w:tabs>
                <w:tab w:val="center" w:pos="4153"/>
                <w:tab w:val="right" w:pos="8306"/>
              </w:tabs>
              <w:rPr>
                <w:sz w:val="28"/>
                <w:szCs w:val="28"/>
                <w:lang w:val="uk-UA"/>
              </w:rPr>
            </w:pPr>
          </w:p>
        </w:tc>
        <w:tc>
          <w:tcPr>
            <w:tcW w:w="2835" w:type="dxa"/>
          </w:tcPr>
          <w:p w:rsidR="00A25F2A" w:rsidRDefault="00A25F2A" w:rsidP="00DF2B7A">
            <w:pPr>
              <w:tabs>
                <w:tab w:val="center" w:pos="4153"/>
                <w:tab w:val="right" w:pos="8306"/>
              </w:tabs>
              <w:jc w:val="both"/>
              <w:rPr>
                <w:sz w:val="28"/>
                <w:szCs w:val="28"/>
                <w:lang w:val="uk-UA"/>
              </w:rPr>
            </w:pPr>
            <w:r w:rsidRPr="00CD345C">
              <w:rPr>
                <w:sz w:val="28"/>
                <w:szCs w:val="28"/>
                <w:lang w:val="uk-UA"/>
              </w:rPr>
              <w:t xml:space="preserve">транспортний засіб, а саме: </w:t>
            </w:r>
          </w:p>
          <w:p w:rsidR="00A25F2A" w:rsidRPr="00CD345C" w:rsidRDefault="00A25F2A" w:rsidP="00DF2B7A">
            <w:pPr>
              <w:tabs>
                <w:tab w:val="center" w:pos="4153"/>
                <w:tab w:val="right" w:pos="8306"/>
              </w:tabs>
              <w:jc w:val="both"/>
              <w:rPr>
                <w:sz w:val="28"/>
                <w:szCs w:val="28"/>
                <w:lang w:val="uk-UA"/>
              </w:rPr>
            </w:pPr>
            <w:r>
              <w:rPr>
                <w:sz w:val="28"/>
                <w:szCs w:val="28"/>
                <w:lang w:val="uk-UA"/>
              </w:rPr>
              <w:t>__________________</w:t>
            </w:r>
          </w:p>
          <w:p w:rsidR="00A25F2A" w:rsidRPr="004B6539" w:rsidRDefault="00A25F2A" w:rsidP="00DF2B7A">
            <w:pPr>
              <w:tabs>
                <w:tab w:val="center" w:pos="4153"/>
                <w:tab w:val="right" w:pos="8306"/>
              </w:tabs>
              <w:jc w:val="both"/>
              <w:rPr>
                <w:sz w:val="28"/>
                <w:szCs w:val="28"/>
                <w:lang w:val="uk-UA"/>
              </w:rPr>
            </w:pPr>
            <w:r>
              <w:rPr>
                <w:sz w:val="28"/>
                <w:szCs w:val="28"/>
                <w:lang w:val="uk-UA"/>
              </w:rPr>
              <w:t>__________________</w:t>
            </w:r>
          </w:p>
        </w:tc>
        <w:tc>
          <w:tcPr>
            <w:tcW w:w="3402" w:type="dxa"/>
          </w:tcPr>
          <w:p w:rsidR="00A25F2A" w:rsidRPr="008B130F" w:rsidRDefault="00A25F2A" w:rsidP="00DF2B7A">
            <w:pPr>
              <w:pStyle w:val="ad"/>
              <w:jc w:val="both"/>
              <w:rPr>
                <w:rFonts w:ascii="Times New Roman" w:hAnsi="Times New Roman"/>
                <w:sz w:val="28"/>
                <w:szCs w:val="28"/>
                <w:lang w:val="uk-UA"/>
              </w:rPr>
            </w:pPr>
            <w:r w:rsidRPr="008B130F">
              <w:rPr>
                <w:rFonts w:ascii="Times New Roman" w:hAnsi="Times New Roman"/>
                <w:sz w:val="28"/>
                <w:szCs w:val="28"/>
                <w:lang w:val="uk-UA"/>
              </w:rPr>
              <w:t>для потреб _____________</w:t>
            </w:r>
          </w:p>
          <w:p w:rsidR="00A25F2A" w:rsidRPr="004B6539" w:rsidRDefault="00A25F2A" w:rsidP="00DF2B7A">
            <w:pPr>
              <w:pStyle w:val="ad"/>
              <w:jc w:val="both"/>
              <w:rPr>
                <w:rFonts w:ascii="Times New Roman" w:hAnsi="Times New Roman"/>
                <w:sz w:val="28"/>
                <w:szCs w:val="28"/>
                <w:lang w:val="uk-UA"/>
              </w:rPr>
            </w:pPr>
            <w:r>
              <w:rPr>
                <w:rFonts w:ascii="Times New Roman" w:hAnsi="Times New Roman"/>
                <w:sz w:val="28"/>
                <w:szCs w:val="28"/>
                <w:lang w:val="uk-UA"/>
              </w:rPr>
              <w:t>______________________</w:t>
            </w:r>
          </w:p>
        </w:tc>
        <w:tc>
          <w:tcPr>
            <w:tcW w:w="850" w:type="dxa"/>
          </w:tcPr>
          <w:p w:rsidR="00A25F2A" w:rsidRPr="004B6539" w:rsidRDefault="00A25F2A" w:rsidP="00DF2B7A">
            <w:pPr>
              <w:tabs>
                <w:tab w:val="center" w:pos="4153"/>
                <w:tab w:val="right" w:pos="8306"/>
              </w:tabs>
              <w:jc w:val="center"/>
              <w:rPr>
                <w:sz w:val="28"/>
                <w:szCs w:val="28"/>
                <w:lang w:val="uk-UA"/>
              </w:rPr>
            </w:pPr>
          </w:p>
        </w:tc>
      </w:tr>
    </w:tbl>
    <w:p w:rsidR="007F3FA6" w:rsidRDefault="007F3FA6" w:rsidP="007F3FA6">
      <w:pPr>
        <w:ind w:right="-108" w:firstLine="708"/>
        <w:jc w:val="both"/>
        <w:outlineLvl w:val="0"/>
        <w:rPr>
          <w:sz w:val="28"/>
          <w:szCs w:val="28"/>
          <w:lang w:val="uk-UA"/>
        </w:rPr>
      </w:pPr>
    </w:p>
    <w:p w:rsidR="000D2647" w:rsidRPr="00E87F14" w:rsidRDefault="000D2647" w:rsidP="007F3FA6">
      <w:pPr>
        <w:ind w:right="-108" w:firstLine="708"/>
        <w:jc w:val="both"/>
        <w:outlineLvl w:val="0"/>
        <w:rPr>
          <w:sz w:val="28"/>
          <w:szCs w:val="28"/>
          <w:lang w:val="uk-UA"/>
        </w:rPr>
      </w:pPr>
    </w:p>
    <w:p w:rsidR="00F21BB4" w:rsidRDefault="007F3FA6" w:rsidP="00F21BB4">
      <w:pPr>
        <w:pStyle w:val="ab"/>
        <w:ind w:firstLine="680"/>
        <w:jc w:val="both"/>
        <w:outlineLvl w:val="0"/>
        <w:rPr>
          <w:sz w:val="28"/>
          <w:szCs w:val="28"/>
          <w:lang w:val="uk-UA"/>
        </w:rPr>
      </w:pPr>
      <w:r>
        <w:rPr>
          <w:sz w:val="28"/>
          <w:szCs w:val="28"/>
          <w:lang w:val="uk-UA"/>
        </w:rPr>
        <w:lastRenderedPageBreak/>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AA571C" w:rsidP="00AA571C">
      <w:pPr>
        <w:tabs>
          <w:tab w:val="left" w:pos="7965"/>
        </w:tabs>
        <w:spacing w:after="200" w:line="276" w:lineRule="auto"/>
        <w:rPr>
          <w:b/>
          <w:szCs w:val="28"/>
          <w:lang w:val="uk-UA"/>
        </w:rPr>
      </w:pPr>
      <w:r>
        <w:rPr>
          <w:b/>
          <w:szCs w:val="28"/>
          <w:lang w:val="uk-UA"/>
        </w:rPr>
        <w:tab/>
      </w: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bookmarkStart w:id="0" w:name="_GoBack"/>
      <w:bookmarkEnd w:id="0"/>
    </w:p>
    <w:sectPr w:rsidR="00A310F1"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A4" w:rsidRDefault="005610A4" w:rsidP="00977C82">
      <w:r>
        <w:separator/>
      </w:r>
    </w:p>
  </w:endnote>
  <w:endnote w:type="continuationSeparator" w:id="0">
    <w:p w:rsidR="005610A4" w:rsidRDefault="005610A4"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A4" w:rsidRDefault="005610A4" w:rsidP="00977C82">
      <w:r>
        <w:separator/>
      </w:r>
    </w:p>
  </w:footnote>
  <w:footnote w:type="continuationSeparator" w:id="0">
    <w:p w:rsidR="005610A4" w:rsidRDefault="005610A4"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6B" w:rsidRDefault="00D12A6B" w:rsidP="006B1006">
    <w:pPr>
      <w:pStyle w:val="ab"/>
    </w:pPr>
  </w:p>
  <w:p w:rsidR="00AA571C" w:rsidRDefault="00AA571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15515"/>
    <w:rsid w:val="00020EA2"/>
    <w:rsid w:val="00022AA3"/>
    <w:rsid w:val="0002320D"/>
    <w:rsid w:val="00041A46"/>
    <w:rsid w:val="0004615B"/>
    <w:rsid w:val="00054302"/>
    <w:rsid w:val="00055FB9"/>
    <w:rsid w:val="00066763"/>
    <w:rsid w:val="000834D2"/>
    <w:rsid w:val="00086558"/>
    <w:rsid w:val="000912B6"/>
    <w:rsid w:val="000932EA"/>
    <w:rsid w:val="0009362E"/>
    <w:rsid w:val="00093D6A"/>
    <w:rsid w:val="0009466F"/>
    <w:rsid w:val="000A0966"/>
    <w:rsid w:val="000A2296"/>
    <w:rsid w:val="000C079C"/>
    <w:rsid w:val="000C43AF"/>
    <w:rsid w:val="000C4CE5"/>
    <w:rsid w:val="000D2647"/>
    <w:rsid w:val="000D264E"/>
    <w:rsid w:val="000D57E2"/>
    <w:rsid w:val="000D7931"/>
    <w:rsid w:val="000E355D"/>
    <w:rsid w:val="000F197E"/>
    <w:rsid w:val="000F5B44"/>
    <w:rsid w:val="00101205"/>
    <w:rsid w:val="00105AC8"/>
    <w:rsid w:val="00106556"/>
    <w:rsid w:val="00111A90"/>
    <w:rsid w:val="00115E00"/>
    <w:rsid w:val="001174E4"/>
    <w:rsid w:val="001267BF"/>
    <w:rsid w:val="0012765C"/>
    <w:rsid w:val="00140CD2"/>
    <w:rsid w:val="00152CA8"/>
    <w:rsid w:val="00157C56"/>
    <w:rsid w:val="00161F19"/>
    <w:rsid w:val="001624E1"/>
    <w:rsid w:val="00165F8E"/>
    <w:rsid w:val="001767DA"/>
    <w:rsid w:val="00185785"/>
    <w:rsid w:val="00187762"/>
    <w:rsid w:val="00191AEB"/>
    <w:rsid w:val="0019639A"/>
    <w:rsid w:val="001A0D1A"/>
    <w:rsid w:val="001C2113"/>
    <w:rsid w:val="001C2460"/>
    <w:rsid w:val="001D1082"/>
    <w:rsid w:val="001E232F"/>
    <w:rsid w:val="001E4CB5"/>
    <w:rsid w:val="001E640E"/>
    <w:rsid w:val="001F1B1E"/>
    <w:rsid w:val="002010D5"/>
    <w:rsid w:val="00215B29"/>
    <w:rsid w:val="0021651F"/>
    <w:rsid w:val="002172EE"/>
    <w:rsid w:val="0022208D"/>
    <w:rsid w:val="0022248A"/>
    <w:rsid w:val="00222B65"/>
    <w:rsid w:val="00226EE6"/>
    <w:rsid w:val="00236BDC"/>
    <w:rsid w:val="002502A5"/>
    <w:rsid w:val="00250FD4"/>
    <w:rsid w:val="00255B7A"/>
    <w:rsid w:val="002618FA"/>
    <w:rsid w:val="00264C38"/>
    <w:rsid w:val="00266AF9"/>
    <w:rsid w:val="00271DDE"/>
    <w:rsid w:val="002854BA"/>
    <w:rsid w:val="002862DD"/>
    <w:rsid w:val="002867ED"/>
    <w:rsid w:val="002870DB"/>
    <w:rsid w:val="00287C57"/>
    <w:rsid w:val="0029499A"/>
    <w:rsid w:val="002954EE"/>
    <w:rsid w:val="002A4295"/>
    <w:rsid w:val="002A522B"/>
    <w:rsid w:val="002B086B"/>
    <w:rsid w:val="002B2A70"/>
    <w:rsid w:val="002C1404"/>
    <w:rsid w:val="002C2BD5"/>
    <w:rsid w:val="002C6507"/>
    <w:rsid w:val="002C6C0E"/>
    <w:rsid w:val="002D45A0"/>
    <w:rsid w:val="002D5B36"/>
    <w:rsid w:val="002E4C53"/>
    <w:rsid w:val="002F5AF0"/>
    <w:rsid w:val="002F731C"/>
    <w:rsid w:val="00314E0A"/>
    <w:rsid w:val="00324DFA"/>
    <w:rsid w:val="00331795"/>
    <w:rsid w:val="00336FCB"/>
    <w:rsid w:val="003426AB"/>
    <w:rsid w:val="00346D91"/>
    <w:rsid w:val="00351EA1"/>
    <w:rsid w:val="00360090"/>
    <w:rsid w:val="003602E4"/>
    <w:rsid w:val="00360A2A"/>
    <w:rsid w:val="00365237"/>
    <w:rsid w:val="00375492"/>
    <w:rsid w:val="003762D5"/>
    <w:rsid w:val="003816AA"/>
    <w:rsid w:val="003837D5"/>
    <w:rsid w:val="00383D84"/>
    <w:rsid w:val="003924B3"/>
    <w:rsid w:val="00395497"/>
    <w:rsid w:val="003A1FAC"/>
    <w:rsid w:val="003A446E"/>
    <w:rsid w:val="003B10D5"/>
    <w:rsid w:val="003C7248"/>
    <w:rsid w:val="003D6040"/>
    <w:rsid w:val="003D60E6"/>
    <w:rsid w:val="003E4AAF"/>
    <w:rsid w:val="003F0299"/>
    <w:rsid w:val="003F0FF7"/>
    <w:rsid w:val="003F3C4C"/>
    <w:rsid w:val="0040222E"/>
    <w:rsid w:val="00415189"/>
    <w:rsid w:val="00420446"/>
    <w:rsid w:val="00434112"/>
    <w:rsid w:val="00437E7B"/>
    <w:rsid w:val="0044434B"/>
    <w:rsid w:val="004576AC"/>
    <w:rsid w:val="00457A0C"/>
    <w:rsid w:val="00463D7A"/>
    <w:rsid w:val="004669B1"/>
    <w:rsid w:val="00474395"/>
    <w:rsid w:val="004758A8"/>
    <w:rsid w:val="00476B21"/>
    <w:rsid w:val="00476C6E"/>
    <w:rsid w:val="00486C48"/>
    <w:rsid w:val="00495338"/>
    <w:rsid w:val="004A33F7"/>
    <w:rsid w:val="004A3F45"/>
    <w:rsid w:val="004A4B5B"/>
    <w:rsid w:val="004A52E1"/>
    <w:rsid w:val="004B6539"/>
    <w:rsid w:val="004F3DC8"/>
    <w:rsid w:val="004F41C8"/>
    <w:rsid w:val="0050182D"/>
    <w:rsid w:val="00503400"/>
    <w:rsid w:val="00505882"/>
    <w:rsid w:val="005111C2"/>
    <w:rsid w:val="00525F31"/>
    <w:rsid w:val="00526C57"/>
    <w:rsid w:val="0053143E"/>
    <w:rsid w:val="0053452A"/>
    <w:rsid w:val="00535534"/>
    <w:rsid w:val="0054457C"/>
    <w:rsid w:val="005475FD"/>
    <w:rsid w:val="00547FCC"/>
    <w:rsid w:val="005550D5"/>
    <w:rsid w:val="0056003A"/>
    <w:rsid w:val="00560955"/>
    <w:rsid w:val="005610A4"/>
    <w:rsid w:val="00570E8D"/>
    <w:rsid w:val="00573DFE"/>
    <w:rsid w:val="00575E92"/>
    <w:rsid w:val="00576402"/>
    <w:rsid w:val="0058540A"/>
    <w:rsid w:val="00585936"/>
    <w:rsid w:val="005907E0"/>
    <w:rsid w:val="005A607E"/>
    <w:rsid w:val="005B052E"/>
    <w:rsid w:val="005C1891"/>
    <w:rsid w:val="005C2CB6"/>
    <w:rsid w:val="005D071C"/>
    <w:rsid w:val="005D1CCE"/>
    <w:rsid w:val="005D3184"/>
    <w:rsid w:val="005D5411"/>
    <w:rsid w:val="005E0A39"/>
    <w:rsid w:val="005F2635"/>
    <w:rsid w:val="005F57C8"/>
    <w:rsid w:val="00601002"/>
    <w:rsid w:val="006019D5"/>
    <w:rsid w:val="0060222A"/>
    <w:rsid w:val="00617226"/>
    <w:rsid w:val="006220A9"/>
    <w:rsid w:val="006232A3"/>
    <w:rsid w:val="0064586A"/>
    <w:rsid w:val="0064764A"/>
    <w:rsid w:val="00654DC9"/>
    <w:rsid w:val="00663D5C"/>
    <w:rsid w:val="0066601F"/>
    <w:rsid w:val="00671730"/>
    <w:rsid w:val="00672AED"/>
    <w:rsid w:val="0068654E"/>
    <w:rsid w:val="006866D6"/>
    <w:rsid w:val="00690644"/>
    <w:rsid w:val="00691D03"/>
    <w:rsid w:val="0069679F"/>
    <w:rsid w:val="00696D7F"/>
    <w:rsid w:val="006974F7"/>
    <w:rsid w:val="006A032A"/>
    <w:rsid w:val="006A2D4E"/>
    <w:rsid w:val="006B07B5"/>
    <w:rsid w:val="006B1006"/>
    <w:rsid w:val="006B67B2"/>
    <w:rsid w:val="006B757F"/>
    <w:rsid w:val="006C0AD2"/>
    <w:rsid w:val="006C0BCF"/>
    <w:rsid w:val="006C32A1"/>
    <w:rsid w:val="006E3900"/>
    <w:rsid w:val="006E5AD6"/>
    <w:rsid w:val="006E6C73"/>
    <w:rsid w:val="006F1974"/>
    <w:rsid w:val="00714C0B"/>
    <w:rsid w:val="00716F7C"/>
    <w:rsid w:val="00717F80"/>
    <w:rsid w:val="0072199D"/>
    <w:rsid w:val="00721A1B"/>
    <w:rsid w:val="00724D2F"/>
    <w:rsid w:val="007269F6"/>
    <w:rsid w:val="00737665"/>
    <w:rsid w:val="00741D12"/>
    <w:rsid w:val="00742E34"/>
    <w:rsid w:val="007465BD"/>
    <w:rsid w:val="007506F2"/>
    <w:rsid w:val="00757A72"/>
    <w:rsid w:val="007708DC"/>
    <w:rsid w:val="00772024"/>
    <w:rsid w:val="0077611D"/>
    <w:rsid w:val="00787A7C"/>
    <w:rsid w:val="0079057A"/>
    <w:rsid w:val="00793157"/>
    <w:rsid w:val="007964F3"/>
    <w:rsid w:val="007A0FF9"/>
    <w:rsid w:val="007A59F0"/>
    <w:rsid w:val="007A72F7"/>
    <w:rsid w:val="007B7672"/>
    <w:rsid w:val="007C0852"/>
    <w:rsid w:val="007D3775"/>
    <w:rsid w:val="007D3A42"/>
    <w:rsid w:val="007E0E65"/>
    <w:rsid w:val="007E1A7F"/>
    <w:rsid w:val="007E24E9"/>
    <w:rsid w:val="007F3FA6"/>
    <w:rsid w:val="007F5D03"/>
    <w:rsid w:val="007F7CF7"/>
    <w:rsid w:val="0080258E"/>
    <w:rsid w:val="00806DD6"/>
    <w:rsid w:val="0080722E"/>
    <w:rsid w:val="00811C39"/>
    <w:rsid w:val="00814655"/>
    <w:rsid w:val="00814D98"/>
    <w:rsid w:val="00820CEF"/>
    <w:rsid w:val="0083381C"/>
    <w:rsid w:val="00840385"/>
    <w:rsid w:val="00845BE4"/>
    <w:rsid w:val="00847EF3"/>
    <w:rsid w:val="00854D46"/>
    <w:rsid w:val="00855A27"/>
    <w:rsid w:val="00860EAE"/>
    <w:rsid w:val="0086757D"/>
    <w:rsid w:val="00884B81"/>
    <w:rsid w:val="00891F18"/>
    <w:rsid w:val="008927AF"/>
    <w:rsid w:val="00892A87"/>
    <w:rsid w:val="008930AC"/>
    <w:rsid w:val="008A6DC8"/>
    <w:rsid w:val="008D3DA3"/>
    <w:rsid w:val="008E4EF9"/>
    <w:rsid w:val="008E6562"/>
    <w:rsid w:val="008E7518"/>
    <w:rsid w:val="008F40C8"/>
    <w:rsid w:val="008F5836"/>
    <w:rsid w:val="00904C99"/>
    <w:rsid w:val="00910664"/>
    <w:rsid w:val="00916F47"/>
    <w:rsid w:val="00926A48"/>
    <w:rsid w:val="00930802"/>
    <w:rsid w:val="00931382"/>
    <w:rsid w:val="009415F2"/>
    <w:rsid w:val="009465D8"/>
    <w:rsid w:val="0095057A"/>
    <w:rsid w:val="009564DD"/>
    <w:rsid w:val="00961D41"/>
    <w:rsid w:val="009639A4"/>
    <w:rsid w:val="00966F09"/>
    <w:rsid w:val="00974975"/>
    <w:rsid w:val="009759C0"/>
    <w:rsid w:val="00976E80"/>
    <w:rsid w:val="00977650"/>
    <w:rsid w:val="00977C82"/>
    <w:rsid w:val="0098178D"/>
    <w:rsid w:val="00995B84"/>
    <w:rsid w:val="00995F7E"/>
    <w:rsid w:val="00996EE5"/>
    <w:rsid w:val="009A52CC"/>
    <w:rsid w:val="009B1FE6"/>
    <w:rsid w:val="009C2B62"/>
    <w:rsid w:val="009D671A"/>
    <w:rsid w:val="009F4782"/>
    <w:rsid w:val="009F48A7"/>
    <w:rsid w:val="009F5F6B"/>
    <w:rsid w:val="00A02C58"/>
    <w:rsid w:val="00A17440"/>
    <w:rsid w:val="00A17ECF"/>
    <w:rsid w:val="00A20731"/>
    <w:rsid w:val="00A25F2A"/>
    <w:rsid w:val="00A27FD8"/>
    <w:rsid w:val="00A310F1"/>
    <w:rsid w:val="00A37133"/>
    <w:rsid w:val="00A43AD9"/>
    <w:rsid w:val="00A4785A"/>
    <w:rsid w:val="00A47CCB"/>
    <w:rsid w:val="00A50B80"/>
    <w:rsid w:val="00A523EE"/>
    <w:rsid w:val="00A55A65"/>
    <w:rsid w:val="00A55BF0"/>
    <w:rsid w:val="00A61080"/>
    <w:rsid w:val="00A62099"/>
    <w:rsid w:val="00A6638A"/>
    <w:rsid w:val="00A70DDD"/>
    <w:rsid w:val="00A733F8"/>
    <w:rsid w:val="00A74C38"/>
    <w:rsid w:val="00A750B3"/>
    <w:rsid w:val="00A75422"/>
    <w:rsid w:val="00A84CE2"/>
    <w:rsid w:val="00A911C9"/>
    <w:rsid w:val="00A926B0"/>
    <w:rsid w:val="00A953DA"/>
    <w:rsid w:val="00A95ADD"/>
    <w:rsid w:val="00AA571C"/>
    <w:rsid w:val="00AA5BD4"/>
    <w:rsid w:val="00AA67D2"/>
    <w:rsid w:val="00AB15DC"/>
    <w:rsid w:val="00AC0E44"/>
    <w:rsid w:val="00AD015D"/>
    <w:rsid w:val="00AD0DB7"/>
    <w:rsid w:val="00AD78B2"/>
    <w:rsid w:val="00AE0E1B"/>
    <w:rsid w:val="00AE3A9C"/>
    <w:rsid w:val="00AF213F"/>
    <w:rsid w:val="00AF407C"/>
    <w:rsid w:val="00AF5E81"/>
    <w:rsid w:val="00B01615"/>
    <w:rsid w:val="00B026DD"/>
    <w:rsid w:val="00B04898"/>
    <w:rsid w:val="00B04A2B"/>
    <w:rsid w:val="00B159FE"/>
    <w:rsid w:val="00B213B7"/>
    <w:rsid w:val="00B25BF7"/>
    <w:rsid w:val="00B31629"/>
    <w:rsid w:val="00B34400"/>
    <w:rsid w:val="00B40FC4"/>
    <w:rsid w:val="00B42FCA"/>
    <w:rsid w:val="00B50CFF"/>
    <w:rsid w:val="00B52D04"/>
    <w:rsid w:val="00B57B79"/>
    <w:rsid w:val="00B61FB5"/>
    <w:rsid w:val="00B66052"/>
    <w:rsid w:val="00B66067"/>
    <w:rsid w:val="00B75493"/>
    <w:rsid w:val="00B81935"/>
    <w:rsid w:val="00B9515C"/>
    <w:rsid w:val="00B954CC"/>
    <w:rsid w:val="00BA473C"/>
    <w:rsid w:val="00BB0486"/>
    <w:rsid w:val="00BC236E"/>
    <w:rsid w:val="00BC26F0"/>
    <w:rsid w:val="00BD1910"/>
    <w:rsid w:val="00BD3F43"/>
    <w:rsid w:val="00BD4228"/>
    <w:rsid w:val="00BD50FD"/>
    <w:rsid w:val="00BD5F9D"/>
    <w:rsid w:val="00BE07F1"/>
    <w:rsid w:val="00BF47E8"/>
    <w:rsid w:val="00C019FB"/>
    <w:rsid w:val="00C02A7A"/>
    <w:rsid w:val="00C0372F"/>
    <w:rsid w:val="00C03CE8"/>
    <w:rsid w:val="00C04298"/>
    <w:rsid w:val="00C066FA"/>
    <w:rsid w:val="00C06C11"/>
    <w:rsid w:val="00C15FFE"/>
    <w:rsid w:val="00C2268F"/>
    <w:rsid w:val="00C25230"/>
    <w:rsid w:val="00C511F2"/>
    <w:rsid w:val="00C515F5"/>
    <w:rsid w:val="00C517E0"/>
    <w:rsid w:val="00C51864"/>
    <w:rsid w:val="00C52430"/>
    <w:rsid w:val="00C550E6"/>
    <w:rsid w:val="00C65702"/>
    <w:rsid w:val="00C66AEC"/>
    <w:rsid w:val="00C736DB"/>
    <w:rsid w:val="00C809D1"/>
    <w:rsid w:val="00C93425"/>
    <w:rsid w:val="00CA7065"/>
    <w:rsid w:val="00CC12E4"/>
    <w:rsid w:val="00CC2900"/>
    <w:rsid w:val="00CC4A3F"/>
    <w:rsid w:val="00CE14A2"/>
    <w:rsid w:val="00CE4985"/>
    <w:rsid w:val="00CE58EC"/>
    <w:rsid w:val="00CF6C55"/>
    <w:rsid w:val="00D12A6B"/>
    <w:rsid w:val="00D14BFD"/>
    <w:rsid w:val="00D16584"/>
    <w:rsid w:val="00D1736C"/>
    <w:rsid w:val="00D221DF"/>
    <w:rsid w:val="00D24B31"/>
    <w:rsid w:val="00D258E2"/>
    <w:rsid w:val="00D35482"/>
    <w:rsid w:val="00D41E0B"/>
    <w:rsid w:val="00D555FB"/>
    <w:rsid w:val="00D572E4"/>
    <w:rsid w:val="00D644FD"/>
    <w:rsid w:val="00D64FAA"/>
    <w:rsid w:val="00D65915"/>
    <w:rsid w:val="00D71494"/>
    <w:rsid w:val="00D71C79"/>
    <w:rsid w:val="00D744DD"/>
    <w:rsid w:val="00D81490"/>
    <w:rsid w:val="00D8459C"/>
    <w:rsid w:val="00D84A58"/>
    <w:rsid w:val="00D871F9"/>
    <w:rsid w:val="00D9585A"/>
    <w:rsid w:val="00DA0B04"/>
    <w:rsid w:val="00DA16DF"/>
    <w:rsid w:val="00DA5B54"/>
    <w:rsid w:val="00DA73CA"/>
    <w:rsid w:val="00DB074E"/>
    <w:rsid w:val="00DB1C0A"/>
    <w:rsid w:val="00DC19FA"/>
    <w:rsid w:val="00DC208E"/>
    <w:rsid w:val="00DC376D"/>
    <w:rsid w:val="00DF0847"/>
    <w:rsid w:val="00DF236E"/>
    <w:rsid w:val="00DF7E83"/>
    <w:rsid w:val="00E23037"/>
    <w:rsid w:val="00E5015E"/>
    <w:rsid w:val="00E550D7"/>
    <w:rsid w:val="00E5741C"/>
    <w:rsid w:val="00E654C6"/>
    <w:rsid w:val="00E7532A"/>
    <w:rsid w:val="00E8199E"/>
    <w:rsid w:val="00E82BC1"/>
    <w:rsid w:val="00E87F14"/>
    <w:rsid w:val="00E90D85"/>
    <w:rsid w:val="00E96B6A"/>
    <w:rsid w:val="00EA070B"/>
    <w:rsid w:val="00EA1FD8"/>
    <w:rsid w:val="00EA3653"/>
    <w:rsid w:val="00EA3E8F"/>
    <w:rsid w:val="00EA666A"/>
    <w:rsid w:val="00EB277A"/>
    <w:rsid w:val="00EB3EE9"/>
    <w:rsid w:val="00EC1F7F"/>
    <w:rsid w:val="00EC2EFB"/>
    <w:rsid w:val="00ED4D82"/>
    <w:rsid w:val="00ED4EDE"/>
    <w:rsid w:val="00ED7D2A"/>
    <w:rsid w:val="00EE0B2F"/>
    <w:rsid w:val="00EE690A"/>
    <w:rsid w:val="00EE7D32"/>
    <w:rsid w:val="00EF52B6"/>
    <w:rsid w:val="00F020A5"/>
    <w:rsid w:val="00F054EC"/>
    <w:rsid w:val="00F05B5C"/>
    <w:rsid w:val="00F05F8B"/>
    <w:rsid w:val="00F141D9"/>
    <w:rsid w:val="00F21BB4"/>
    <w:rsid w:val="00F3293D"/>
    <w:rsid w:val="00F33EF0"/>
    <w:rsid w:val="00F43E60"/>
    <w:rsid w:val="00F52CB7"/>
    <w:rsid w:val="00F60053"/>
    <w:rsid w:val="00F62A74"/>
    <w:rsid w:val="00F67A0D"/>
    <w:rsid w:val="00F82305"/>
    <w:rsid w:val="00F86964"/>
    <w:rsid w:val="00FA03DC"/>
    <w:rsid w:val="00FA0C42"/>
    <w:rsid w:val="00FB1BE8"/>
    <w:rsid w:val="00FB3758"/>
    <w:rsid w:val="00FB5167"/>
    <w:rsid w:val="00FC262F"/>
    <w:rsid w:val="00FC3A36"/>
    <w:rsid w:val="00FC5338"/>
    <w:rsid w:val="00FD37C4"/>
    <w:rsid w:val="00FD400B"/>
    <w:rsid w:val="00FD6FFD"/>
    <w:rsid w:val="00FE258A"/>
    <w:rsid w:val="00FE4B76"/>
    <w:rsid w:val="00FE7AF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4745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CAF4-77BA-4DE0-AD39-152D2D75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251</cp:revision>
  <cp:lastPrinted>2024-04-16T12:24:00Z</cp:lastPrinted>
  <dcterms:created xsi:type="dcterms:W3CDTF">2023-11-20T11:35:00Z</dcterms:created>
  <dcterms:modified xsi:type="dcterms:W3CDTF">2024-04-18T07:14:00Z</dcterms:modified>
</cp:coreProperties>
</file>