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bookmarkStart w:id="0" w:name="_GoBack"/>
      <w:bookmarkEnd w:id="0"/>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084441" w:rsidP="00814655">
      <w:pPr>
        <w:spacing w:after="200" w:line="276" w:lineRule="auto"/>
        <w:rPr>
          <w:sz w:val="28"/>
          <w:szCs w:val="28"/>
          <w:lang w:val="uk-UA"/>
        </w:rPr>
      </w:pPr>
      <w:r>
        <w:rPr>
          <w:sz w:val="28"/>
          <w:szCs w:val="28"/>
          <w:lang w:val="uk-UA"/>
        </w:rPr>
        <w:t>21.03.2024</w:t>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w:t>
      </w:r>
      <w:r w:rsidR="00814655">
        <w:rPr>
          <w:sz w:val="28"/>
          <w:szCs w:val="28"/>
          <w:lang w:val="uk-UA"/>
        </w:rPr>
        <w:t xml:space="preserve">№ </w:t>
      </w:r>
      <w:r>
        <w:rPr>
          <w:sz w:val="28"/>
          <w:szCs w:val="28"/>
          <w:lang w:val="uk-UA"/>
        </w:rPr>
        <w:t xml:space="preserve">100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2F1E0E" w:rsidRPr="00084441" w:rsidTr="00C6167B">
        <w:tc>
          <w:tcPr>
            <w:tcW w:w="4395" w:type="dxa"/>
          </w:tcPr>
          <w:p w:rsidR="002F1E0E" w:rsidRPr="008D17CD" w:rsidRDefault="00B02D96" w:rsidP="00E62B52">
            <w:pPr>
              <w:tabs>
                <w:tab w:val="left" w:pos="540"/>
                <w:tab w:val="left" w:pos="1980"/>
                <w:tab w:val="left" w:pos="3060"/>
              </w:tabs>
              <w:jc w:val="both"/>
              <w:rPr>
                <w:sz w:val="27"/>
                <w:szCs w:val="27"/>
                <w:lang w:val="uk-UA"/>
              </w:rPr>
            </w:pPr>
            <w:r>
              <w:rPr>
                <w:sz w:val="28"/>
                <w:szCs w:val="28"/>
                <w:lang w:val="uk-UA"/>
              </w:rPr>
              <w:t>Про надання згоди на прийняття  у комунальну власність Сумської міської територіальної громади об</w:t>
            </w:r>
            <w:r w:rsidRPr="00F32C1A">
              <w:rPr>
                <w:sz w:val="28"/>
                <w:szCs w:val="28"/>
                <w:lang w:val="uk-UA"/>
              </w:rPr>
              <w:t>’</w:t>
            </w:r>
            <w:r>
              <w:rPr>
                <w:sz w:val="28"/>
                <w:szCs w:val="28"/>
                <w:lang w:val="uk-UA"/>
              </w:rPr>
              <w:t>єкт</w:t>
            </w:r>
            <w:r w:rsidR="004F7195">
              <w:rPr>
                <w:sz w:val="28"/>
                <w:szCs w:val="28"/>
                <w:lang w:val="uk-UA"/>
              </w:rPr>
              <w:t>а</w:t>
            </w:r>
            <w:r>
              <w:rPr>
                <w:sz w:val="28"/>
                <w:szCs w:val="28"/>
                <w:lang w:val="uk-UA"/>
              </w:rPr>
              <w:t xml:space="preserve"> цивільної оборони (цивільного захисту)</w:t>
            </w:r>
            <w:r w:rsidR="004F7195">
              <w:rPr>
                <w:sz w:val="28"/>
                <w:szCs w:val="28"/>
                <w:lang w:val="uk-UA"/>
              </w:rPr>
              <w:t xml:space="preserve"> від </w:t>
            </w:r>
            <w:r w:rsidR="00E62B52">
              <w:rPr>
                <w:sz w:val="28"/>
                <w:szCs w:val="28"/>
                <w:lang w:val="uk-UA"/>
              </w:rPr>
              <w:t>Приватного акціонерного товариства Виробничо-енергетичної компанії «СУМИГАЗМАШ»</w:t>
            </w:r>
          </w:p>
        </w:tc>
      </w:tr>
    </w:tbl>
    <w:p w:rsidR="002F1E0E" w:rsidRDefault="002F1E0E" w:rsidP="002F1E0E">
      <w:pPr>
        <w:pStyle w:val="ab"/>
        <w:ind w:firstLine="680"/>
        <w:jc w:val="both"/>
        <w:outlineLvl w:val="0"/>
        <w:rPr>
          <w:sz w:val="28"/>
          <w:lang w:val="uk-UA"/>
        </w:rPr>
      </w:pPr>
    </w:p>
    <w:p w:rsidR="002F1E0E" w:rsidRDefault="00B02D96" w:rsidP="002F1E0E">
      <w:pPr>
        <w:pStyle w:val="ab"/>
        <w:ind w:firstLine="680"/>
        <w:jc w:val="both"/>
        <w:outlineLvl w:val="0"/>
        <w:rPr>
          <w:sz w:val="28"/>
          <w:szCs w:val="28"/>
          <w:lang w:val="uk-UA"/>
        </w:rPr>
      </w:pPr>
      <w:r>
        <w:rPr>
          <w:sz w:val="28"/>
          <w:szCs w:val="28"/>
          <w:lang w:val="uk-UA"/>
        </w:rPr>
        <w:t xml:space="preserve">Розглянувши звернення </w:t>
      </w:r>
      <w:r w:rsidR="00E62B52">
        <w:rPr>
          <w:sz w:val="28"/>
          <w:szCs w:val="28"/>
          <w:lang w:val="uk-UA"/>
        </w:rPr>
        <w:t>арбітражного керуючого Чупруна Євгена Вікторовича</w:t>
      </w:r>
      <w:r>
        <w:rPr>
          <w:sz w:val="28"/>
          <w:szCs w:val="28"/>
          <w:lang w:val="uk-UA"/>
        </w:rPr>
        <w:t xml:space="preserve"> від 1</w:t>
      </w:r>
      <w:r w:rsidR="00E62B52">
        <w:rPr>
          <w:sz w:val="28"/>
          <w:szCs w:val="28"/>
          <w:lang w:val="uk-UA"/>
        </w:rPr>
        <w:t>1</w:t>
      </w:r>
      <w:r>
        <w:rPr>
          <w:sz w:val="28"/>
          <w:szCs w:val="28"/>
          <w:lang w:val="uk-UA"/>
        </w:rPr>
        <w:t xml:space="preserve"> </w:t>
      </w:r>
      <w:r w:rsidR="00E62B52">
        <w:rPr>
          <w:sz w:val="28"/>
          <w:szCs w:val="28"/>
          <w:lang w:val="uk-UA"/>
        </w:rPr>
        <w:t>берез</w:t>
      </w:r>
      <w:r>
        <w:rPr>
          <w:sz w:val="28"/>
          <w:szCs w:val="28"/>
          <w:lang w:val="uk-UA"/>
        </w:rPr>
        <w:t xml:space="preserve">ня 2024 року № </w:t>
      </w:r>
      <w:r w:rsidR="00E62B52">
        <w:rPr>
          <w:sz w:val="28"/>
          <w:szCs w:val="28"/>
          <w:lang w:val="uk-UA"/>
        </w:rPr>
        <w:t>02-01/920/493/23/279, на виконання ухвали Господарського суду Сумської області від 22 лютого 2024 року по справі № 920/493/23</w:t>
      </w:r>
      <w:r>
        <w:rPr>
          <w:sz w:val="28"/>
          <w:szCs w:val="28"/>
          <w:lang w:val="uk-UA"/>
        </w:rPr>
        <w:t xml:space="preserve">, з метою збереження фонду захисних споруд цивільного захисту міста Суми, відповідно до </w:t>
      </w:r>
      <w:r w:rsidRPr="00587816">
        <w:rPr>
          <w:sz w:val="28"/>
          <w:szCs w:val="28"/>
          <w:lang w:val="uk-UA"/>
        </w:rPr>
        <w:t>Закон</w:t>
      </w:r>
      <w:r>
        <w:rPr>
          <w:sz w:val="28"/>
          <w:szCs w:val="28"/>
          <w:lang w:val="uk-UA"/>
        </w:rPr>
        <w:t>у</w:t>
      </w:r>
      <w:r w:rsidRPr="00587816">
        <w:rPr>
          <w:sz w:val="28"/>
          <w:szCs w:val="28"/>
          <w:lang w:val="uk-UA"/>
        </w:rPr>
        <w:t xml:space="preserve"> України «Про передачу об’єктів права державної та комунальної власності»</w:t>
      </w:r>
      <w:r>
        <w:rPr>
          <w:sz w:val="28"/>
          <w:szCs w:val="28"/>
          <w:lang w:val="uk-UA"/>
        </w:rPr>
        <w:t xml:space="preserve">, </w:t>
      </w:r>
      <w:r w:rsidR="00EF1568"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EF1568">
        <w:rPr>
          <w:sz w:val="28"/>
          <w:szCs w:val="28"/>
          <w:lang w:val="uk-UA"/>
        </w:rPr>
        <w:t xml:space="preserve">ької міської ради (протокол від 21 березня </w:t>
      </w:r>
      <w:r w:rsidR="00EF1568" w:rsidRPr="004B78A0">
        <w:rPr>
          <w:sz w:val="28"/>
          <w:szCs w:val="28"/>
          <w:lang w:val="uk-UA"/>
        </w:rPr>
        <w:t>20</w:t>
      </w:r>
      <w:r w:rsidR="00EF1568">
        <w:rPr>
          <w:sz w:val="28"/>
          <w:szCs w:val="28"/>
          <w:lang w:val="uk-UA"/>
        </w:rPr>
        <w:t xml:space="preserve">24 </w:t>
      </w:r>
      <w:r w:rsidR="00EF1568" w:rsidRPr="004B78A0">
        <w:rPr>
          <w:sz w:val="28"/>
          <w:szCs w:val="28"/>
          <w:lang w:val="uk-UA"/>
        </w:rPr>
        <w:t>року</w:t>
      </w:r>
      <w:r w:rsidR="00EF1568">
        <w:rPr>
          <w:sz w:val="28"/>
          <w:szCs w:val="28"/>
          <w:lang w:val="uk-UA"/>
        </w:rPr>
        <w:t xml:space="preserve"> </w:t>
      </w:r>
      <w:r w:rsidR="00EF1568" w:rsidRPr="004B78A0">
        <w:rPr>
          <w:sz w:val="28"/>
          <w:szCs w:val="28"/>
          <w:lang w:val="uk-UA"/>
        </w:rPr>
        <w:t>№</w:t>
      </w:r>
      <w:r w:rsidR="00EF1568">
        <w:rPr>
          <w:sz w:val="28"/>
          <w:szCs w:val="28"/>
          <w:lang w:val="uk-UA"/>
        </w:rPr>
        <w:t xml:space="preserve"> 43)</w:t>
      </w:r>
      <w:r w:rsidR="00EF1568">
        <w:rPr>
          <w:sz w:val="28"/>
          <w:lang w:val="uk-UA"/>
        </w:rPr>
        <w:t>,</w:t>
      </w:r>
      <w:r w:rsidR="00EF1568">
        <w:rPr>
          <w:sz w:val="28"/>
          <w:szCs w:val="28"/>
          <w:lang w:val="uk-UA"/>
        </w:rPr>
        <w:t xml:space="preserve"> </w:t>
      </w:r>
      <w:r w:rsidR="002F1E0E">
        <w:rPr>
          <w:color w:val="000000"/>
          <w:sz w:val="28"/>
          <w:lang w:val="uk-UA"/>
        </w:rPr>
        <w:t>керуючись пунктом 12 частини 2 та пунктом 8 частини 6 статті 15 Закону України «Про правовий режим воєнного стану»,</w:t>
      </w:r>
    </w:p>
    <w:p w:rsidR="002F1E0E" w:rsidRDefault="002F1E0E" w:rsidP="002F1E0E">
      <w:pPr>
        <w:pStyle w:val="ab"/>
        <w:ind w:firstLine="680"/>
        <w:jc w:val="both"/>
        <w:outlineLvl w:val="0"/>
        <w:rPr>
          <w:color w:val="000000"/>
          <w:sz w:val="28"/>
          <w:lang w:val="uk-UA"/>
        </w:rPr>
      </w:pPr>
    </w:p>
    <w:p w:rsidR="002F1E0E" w:rsidRPr="00FE564E" w:rsidRDefault="002F1E0E" w:rsidP="002F1E0E">
      <w:pPr>
        <w:pStyle w:val="ab"/>
        <w:jc w:val="both"/>
        <w:outlineLvl w:val="0"/>
        <w:rPr>
          <w:sz w:val="28"/>
          <w:szCs w:val="28"/>
          <w:lang w:val="uk-UA"/>
        </w:rPr>
      </w:pPr>
      <w:r w:rsidRPr="00FE564E">
        <w:rPr>
          <w:sz w:val="28"/>
          <w:szCs w:val="28"/>
          <w:lang w:val="uk-UA"/>
        </w:rPr>
        <w:t>НАКАЗУЮ:</w:t>
      </w:r>
    </w:p>
    <w:p w:rsidR="00B02D96" w:rsidRDefault="00B02D96" w:rsidP="00B02D96">
      <w:pPr>
        <w:shd w:val="clear" w:color="auto" w:fill="FFFFFF"/>
        <w:ind w:right="96" w:firstLine="680"/>
        <w:jc w:val="both"/>
        <w:rPr>
          <w:sz w:val="28"/>
          <w:lang w:val="uk-UA"/>
        </w:rPr>
      </w:pPr>
    </w:p>
    <w:p w:rsidR="00B02D96" w:rsidRDefault="00B02D96" w:rsidP="00B02D96">
      <w:pPr>
        <w:shd w:val="clear" w:color="auto" w:fill="FFFFFF"/>
        <w:ind w:right="96" w:firstLine="680"/>
        <w:jc w:val="both"/>
        <w:rPr>
          <w:sz w:val="28"/>
          <w:szCs w:val="28"/>
          <w:lang w:val="uk-UA"/>
        </w:rPr>
      </w:pPr>
      <w:r>
        <w:rPr>
          <w:sz w:val="28"/>
          <w:lang w:val="uk-UA"/>
        </w:rPr>
        <w:t xml:space="preserve">1. </w:t>
      </w:r>
      <w:r>
        <w:rPr>
          <w:sz w:val="28"/>
          <w:szCs w:val="28"/>
          <w:lang w:val="uk-UA"/>
        </w:rPr>
        <w:t>Надати згоду на прийняття у комунальну власність Сумської міської територіальної громади</w:t>
      </w:r>
      <w:r w:rsidR="00E62B52">
        <w:rPr>
          <w:sz w:val="28"/>
          <w:szCs w:val="28"/>
          <w:lang w:val="uk-UA"/>
        </w:rPr>
        <w:t xml:space="preserve"> від Приватного акціонерного товариства Виробничо-енергетичної компанії «СУМИГАЗМАШ»</w:t>
      </w:r>
      <w:r>
        <w:rPr>
          <w:sz w:val="28"/>
          <w:szCs w:val="28"/>
          <w:lang w:val="uk-UA"/>
        </w:rPr>
        <w:t xml:space="preserve"> </w:t>
      </w:r>
      <w:r w:rsidR="00A21B6E">
        <w:rPr>
          <w:sz w:val="28"/>
          <w:szCs w:val="28"/>
          <w:lang w:val="uk-UA"/>
        </w:rPr>
        <w:t>захисної споруди цивільного захисту – сховища обліковий № 68029, розташованого по                                                  вул. Промисловій, 2 в м. Суми.</w:t>
      </w:r>
    </w:p>
    <w:p w:rsidR="003A08D5" w:rsidRDefault="00B02D96" w:rsidP="003A08D5">
      <w:pPr>
        <w:shd w:val="clear" w:color="auto" w:fill="FFFFFF"/>
        <w:ind w:right="96" w:firstLine="680"/>
        <w:jc w:val="both"/>
        <w:rPr>
          <w:color w:val="000000"/>
          <w:sz w:val="28"/>
          <w:szCs w:val="28"/>
          <w:lang w:val="uk-UA"/>
        </w:rPr>
      </w:pPr>
      <w:r>
        <w:rPr>
          <w:sz w:val="28"/>
          <w:szCs w:val="28"/>
          <w:lang w:val="uk-UA"/>
        </w:rPr>
        <w:t xml:space="preserve">2.  </w:t>
      </w:r>
      <w:r>
        <w:rPr>
          <w:color w:val="000000"/>
          <w:sz w:val="28"/>
          <w:szCs w:val="28"/>
          <w:lang w:val="uk-UA"/>
        </w:rPr>
        <w:t xml:space="preserve">Закріпити майно, зазначене в пункті 1 цього рішення за </w:t>
      </w:r>
      <w:r w:rsidR="002D7CC9" w:rsidRPr="00EF1568">
        <w:rPr>
          <w:color w:val="000000"/>
          <w:sz w:val="28"/>
          <w:szCs w:val="28"/>
          <w:lang w:val="uk-UA"/>
        </w:rPr>
        <w:t>В</w:t>
      </w:r>
      <w:r w:rsidRPr="00EF1568">
        <w:rPr>
          <w:color w:val="000000"/>
          <w:sz w:val="28"/>
          <w:szCs w:val="28"/>
          <w:lang w:val="uk-UA"/>
        </w:rPr>
        <w:t>иконавчим комітетом</w:t>
      </w:r>
      <w:r>
        <w:rPr>
          <w:color w:val="000000"/>
          <w:sz w:val="28"/>
          <w:szCs w:val="28"/>
          <w:lang w:val="uk-UA"/>
        </w:rPr>
        <w:t xml:space="preserve"> Сумської міської ради</w:t>
      </w:r>
      <w:r w:rsidRPr="00AC11CE">
        <w:rPr>
          <w:color w:val="000000"/>
          <w:sz w:val="28"/>
          <w:szCs w:val="28"/>
          <w:lang w:val="uk-UA"/>
        </w:rPr>
        <w:t xml:space="preserve"> </w:t>
      </w:r>
      <w:r>
        <w:rPr>
          <w:color w:val="000000"/>
          <w:sz w:val="28"/>
          <w:szCs w:val="28"/>
          <w:lang w:val="uk-UA"/>
        </w:rPr>
        <w:t>на праві оперативного управління.</w:t>
      </w:r>
    </w:p>
    <w:p w:rsidR="00B02D96" w:rsidRPr="003A08D5" w:rsidRDefault="00B02D96" w:rsidP="003A08D5">
      <w:pPr>
        <w:shd w:val="clear" w:color="auto" w:fill="FFFFFF"/>
        <w:ind w:right="96" w:firstLine="680"/>
        <w:jc w:val="both"/>
        <w:rPr>
          <w:color w:val="000000"/>
          <w:sz w:val="28"/>
          <w:szCs w:val="28"/>
          <w:lang w:val="uk-UA"/>
        </w:rPr>
      </w:pPr>
      <w:r>
        <w:rPr>
          <w:color w:val="000000"/>
          <w:sz w:val="28"/>
          <w:szCs w:val="28"/>
          <w:lang w:val="uk-UA"/>
        </w:rPr>
        <w:lastRenderedPageBreak/>
        <w:t xml:space="preserve">3. </w:t>
      </w:r>
      <w:r w:rsidRPr="00EF1568">
        <w:rPr>
          <w:color w:val="000000"/>
          <w:sz w:val="28"/>
          <w:szCs w:val="28"/>
          <w:lang w:val="uk-UA"/>
        </w:rPr>
        <w:t>Виконавчому комітету</w:t>
      </w:r>
      <w:r>
        <w:rPr>
          <w:color w:val="000000"/>
          <w:sz w:val="28"/>
          <w:szCs w:val="28"/>
          <w:lang w:val="uk-UA"/>
        </w:rPr>
        <w:t xml:space="preserve"> Сумської міської ради здійснити приймання майна, зазначеного в пункті 1 цього рішення, на балансовий облік у порядку, визначеному чинними нормативно-правовими актами.</w:t>
      </w:r>
    </w:p>
    <w:p w:rsidR="002F1E0E" w:rsidRDefault="002D7CC9" w:rsidP="002D7CC9">
      <w:pPr>
        <w:ind w:firstLine="680"/>
        <w:jc w:val="both"/>
        <w:rPr>
          <w:sz w:val="28"/>
          <w:szCs w:val="28"/>
          <w:lang w:val="uk-UA"/>
        </w:rPr>
      </w:pPr>
      <w:r>
        <w:rPr>
          <w:sz w:val="28"/>
          <w:szCs w:val="28"/>
          <w:lang w:val="uk-UA"/>
        </w:rPr>
        <w:t>4</w:t>
      </w:r>
      <w:r w:rsidR="002F1E0E">
        <w:rPr>
          <w:sz w:val="28"/>
          <w:szCs w:val="28"/>
          <w:lang w:val="uk-UA"/>
        </w:rPr>
        <w:t xml:space="preserve">. Організацію виконання цього </w:t>
      </w:r>
      <w:r w:rsidR="00C02457">
        <w:rPr>
          <w:sz w:val="28"/>
          <w:szCs w:val="28"/>
          <w:lang w:val="uk-UA"/>
        </w:rPr>
        <w:t>наказу</w:t>
      </w:r>
      <w:r w:rsidR="002F1E0E">
        <w:rPr>
          <w:sz w:val="28"/>
          <w:szCs w:val="28"/>
          <w:lang w:val="uk-UA"/>
        </w:rPr>
        <w:t xml:space="preserve"> покласти на </w:t>
      </w:r>
      <w:r>
        <w:rPr>
          <w:sz w:val="28"/>
          <w:szCs w:val="28"/>
          <w:lang w:val="uk-UA"/>
        </w:rPr>
        <w:t>начальника Управління комунального майна Сумської міської ради</w:t>
      </w:r>
      <w:r w:rsidR="002F1E0E">
        <w:rPr>
          <w:sz w:val="28"/>
          <w:szCs w:val="28"/>
          <w:lang w:val="uk-UA"/>
        </w:rPr>
        <w:t xml:space="preserve"> </w:t>
      </w:r>
      <w:r>
        <w:rPr>
          <w:sz w:val="28"/>
          <w:szCs w:val="28"/>
          <w:lang w:val="uk-UA"/>
        </w:rPr>
        <w:t>Дмитренка Сергія</w:t>
      </w:r>
      <w:r w:rsidR="00C02457">
        <w:rPr>
          <w:sz w:val="28"/>
          <w:szCs w:val="28"/>
          <w:lang w:val="uk-UA"/>
        </w:rPr>
        <w:t>.</w:t>
      </w:r>
    </w:p>
    <w:p w:rsidR="00175CCC" w:rsidRDefault="002D7CC9" w:rsidP="00175CCC">
      <w:pPr>
        <w:ind w:firstLine="708"/>
        <w:jc w:val="both"/>
        <w:rPr>
          <w:color w:val="000000"/>
          <w:sz w:val="28"/>
          <w:szCs w:val="28"/>
          <w:lang w:val="uk-UA"/>
        </w:rPr>
      </w:pPr>
      <w:r>
        <w:rPr>
          <w:sz w:val="28"/>
          <w:szCs w:val="28"/>
          <w:lang w:val="uk-UA"/>
        </w:rPr>
        <w:t>5</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037F7E" w:rsidRDefault="00175CCC" w:rsidP="00037F7E">
      <w:pPr>
        <w:spacing w:after="200" w:line="276" w:lineRule="auto"/>
        <w:jc w:val="both"/>
        <w:rPr>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C02457" w:rsidRDefault="00C02457">
      <w:pPr>
        <w:spacing w:after="200" w:line="276" w:lineRule="auto"/>
        <w:rPr>
          <w:b/>
          <w:caps/>
          <w:sz w:val="28"/>
          <w:szCs w:val="28"/>
          <w:lang w:val="uk-UA"/>
        </w:rPr>
      </w:pPr>
    </w:p>
    <w:sectPr w:rsidR="00C02457" w:rsidSect="003A08D5">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1D75"/>
    <w:rsid w:val="000373BC"/>
    <w:rsid w:val="00037F7E"/>
    <w:rsid w:val="0004615B"/>
    <w:rsid w:val="00055FB9"/>
    <w:rsid w:val="00056860"/>
    <w:rsid w:val="00084441"/>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A0506"/>
    <w:rsid w:val="001C2460"/>
    <w:rsid w:val="001D2E0B"/>
    <w:rsid w:val="001D543B"/>
    <w:rsid w:val="001E640E"/>
    <w:rsid w:val="001F1B1E"/>
    <w:rsid w:val="001F40FE"/>
    <w:rsid w:val="001F5D76"/>
    <w:rsid w:val="002010D5"/>
    <w:rsid w:val="00210A24"/>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D7CC9"/>
    <w:rsid w:val="002E4C53"/>
    <w:rsid w:val="002F1E0E"/>
    <w:rsid w:val="002F5AF0"/>
    <w:rsid w:val="0030068F"/>
    <w:rsid w:val="00311783"/>
    <w:rsid w:val="00314E0A"/>
    <w:rsid w:val="00317B4F"/>
    <w:rsid w:val="00324DFA"/>
    <w:rsid w:val="00336FCB"/>
    <w:rsid w:val="00351EA1"/>
    <w:rsid w:val="00360090"/>
    <w:rsid w:val="003776E1"/>
    <w:rsid w:val="003816AA"/>
    <w:rsid w:val="003837D5"/>
    <w:rsid w:val="00383D84"/>
    <w:rsid w:val="003A08D5"/>
    <w:rsid w:val="003A1FAC"/>
    <w:rsid w:val="003A446E"/>
    <w:rsid w:val="003B10D5"/>
    <w:rsid w:val="003B399D"/>
    <w:rsid w:val="003D69BB"/>
    <w:rsid w:val="003F0299"/>
    <w:rsid w:val="003F0FF7"/>
    <w:rsid w:val="004121C3"/>
    <w:rsid w:val="00420446"/>
    <w:rsid w:val="00431950"/>
    <w:rsid w:val="00436331"/>
    <w:rsid w:val="004669B1"/>
    <w:rsid w:val="00467EF9"/>
    <w:rsid w:val="00474395"/>
    <w:rsid w:val="004758A8"/>
    <w:rsid w:val="00476C6E"/>
    <w:rsid w:val="004A4B5B"/>
    <w:rsid w:val="004B12E8"/>
    <w:rsid w:val="004F3DC8"/>
    <w:rsid w:val="004F41C8"/>
    <w:rsid w:val="004F7195"/>
    <w:rsid w:val="00501960"/>
    <w:rsid w:val="0050503B"/>
    <w:rsid w:val="00505882"/>
    <w:rsid w:val="00525C86"/>
    <w:rsid w:val="00526C57"/>
    <w:rsid w:val="0053143E"/>
    <w:rsid w:val="005323AA"/>
    <w:rsid w:val="005475FD"/>
    <w:rsid w:val="00560955"/>
    <w:rsid w:val="00560E57"/>
    <w:rsid w:val="00575E92"/>
    <w:rsid w:val="0058540A"/>
    <w:rsid w:val="00585936"/>
    <w:rsid w:val="00593EB3"/>
    <w:rsid w:val="005A5E01"/>
    <w:rsid w:val="005B443E"/>
    <w:rsid w:val="005C2CB6"/>
    <w:rsid w:val="005D071C"/>
    <w:rsid w:val="005D3184"/>
    <w:rsid w:val="005E0A39"/>
    <w:rsid w:val="005F2635"/>
    <w:rsid w:val="005F6220"/>
    <w:rsid w:val="00601002"/>
    <w:rsid w:val="0060222A"/>
    <w:rsid w:val="006060EC"/>
    <w:rsid w:val="00607F4C"/>
    <w:rsid w:val="00612C08"/>
    <w:rsid w:val="00617226"/>
    <w:rsid w:val="00652EFB"/>
    <w:rsid w:val="00654DC9"/>
    <w:rsid w:val="006637EF"/>
    <w:rsid w:val="0066654C"/>
    <w:rsid w:val="00672AED"/>
    <w:rsid w:val="006866D6"/>
    <w:rsid w:val="00690644"/>
    <w:rsid w:val="0069679F"/>
    <w:rsid w:val="006A032A"/>
    <w:rsid w:val="006B67B2"/>
    <w:rsid w:val="006B757F"/>
    <w:rsid w:val="006C0BCF"/>
    <w:rsid w:val="006D3E9C"/>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3244"/>
    <w:rsid w:val="0086757D"/>
    <w:rsid w:val="00884B81"/>
    <w:rsid w:val="00891F18"/>
    <w:rsid w:val="00892A87"/>
    <w:rsid w:val="00893FE4"/>
    <w:rsid w:val="008D17CD"/>
    <w:rsid w:val="008E4EF9"/>
    <w:rsid w:val="008E6562"/>
    <w:rsid w:val="008F40C8"/>
    <w:rsid w:val="008F5836"/>
    <w:rsid w:val="0090265E"/>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D0F18"/>
    <w:rsid w:val="009E7F25"/>
    <w:rsid w:val="009F00C1"/>
    <w:rsid w:val="009F4782"/>
    <w:rsid w:val="009F5F6B"/>
    <w:rsid w:val="00A01263"/>
    <w:rsid w:val="00A02C58"/>
    <w:rsid w:val="00A17ECF"/>
    <w:rsid w:val="00A21B6E"/>
    <w:rsid w:val="00A27FD8"/>
    <w:rsid w:val="00A3166B"/>
    <w:rsid w:val="00A37133"/>
    <w:rsid w:val="00A37FDE"/>
    <w:rsid w:val="00A43AD9"/>
    <w:rsid w:val="00A47011"/>
    <w:rsid w:val="00A50B80"/>
    <w:rsid w:val="00A55A65"/>
    <w:rsid w:val="00A55BF0"/>
    <w:rsid w:val="00A70DDD"/>
    <w:rsid w:val="00A733F8"/>
    <w:rsid w:val="00A74C38"/>
    <w:rsid w:val="00A750B3"/>
    <w:rsid w:val="00A75422"/>
    <w:rsid w:val="00A86F50"/>
    <w:rsid w:val="00A9224E"/>
    <w:rsid w:val="00A926B0"/>
    <w:rsid w:val="00A953DA"/>
    <w:rsid w:val="00AA3E15"/>
    <w:rsid w:val="00AB15DC"/>
    <w:rsid w:val="00AD015D"/>
    <w:rsid w:val="00AE0E1B"/>
    <w:rsid w:val="00AE3A9C"/>
    <w:rsid w:val="00AF407C"/>
    <w:rsid w:val="00AF4245"/>
    <w:rsid w:val="00B026DD"/>
    <w:rsid w:val="00B02D96"/>
    <w:rsid w:val="00B04898"/>
    <w:rsid w:val="00B04A2B"/>
    <w:rsid w:val="00B05ACC"/>
    <w:rsid w:val="00B159FE"/>
    <w:rsid w:val="00B213B7"/>
    <w:rsid w:val="00B25BF7"/>
    <w:rsid w:val="00B31629"/>
    <w:rsid w:val="00B34400"/>
    <w:rsid w:val="00B52D04"/>
    <w:rsid w:val="00B57B79"/>
    <w:rsid w:val="00B61FB5"/>
    <w:rsid w:val="00B66052"/>
    <w:rsid w:val="00BA19FD"/>
    <w:rsid w:val="00BC1550"/>
    <w:rsid w:val="00BC236E"/>
    <w:rsid w:val="00BC26F0"/>
    <w:rsid w:val="00BC6457"/>
    <w:rsid w:val="00BD1910"/>
    <w:rsid w:val="00BD50FD"/>
    <w:rsid w:val="00BD5F9D"/>
    <w:rsid w:val="00BE07F1"/>
    <w:rsid w:val="00BF47E8"/>
    <w:rsid w:val="00C02457"/>
    <w:rsid w:val="00C02A7A"/>
    <w:rsid w:val="00C0372F"/>
    <w:rsid w:val="00C04298"/>
    <w:rsid w:val="00C066FA"/>
    <w:rsid w:val="00C2268F"/>
    <w:rsid w:val="00C32E67"/>
    <w:rsid w:val="00C424A7"/>
    <w:rsid w:val="00C511F2"/>
    <w:rsid w:val="00C515F5"/>
    <w:rsid w:val="00C517E0"/>
    <w:rsid w:val="00C51F3D"/>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0C3E"/>
    <w:rsid w:val="00D24B31"/>
    <w:rsid w:val="00D644FD"/>
    <w:rsid w:val="00D64FAA"/>
    <w:rsid w:val="00D650AB"/>
    <w:rsid w:val="00D65915"/>
    <w:rsid w:val="00D71494"/>
    <w:rsid w:val="00D71C79"/>
    <w:rsid w:val="00D744DD"/>
    <w:rsid w:val="00D770C7"/>
    <w:rsid w:val="00D84A58"/>
    <w:rsid w:val="00D9585A"/>
    <w:rsid w:val="00DA0B04"/>
    <w:rsid w:val="00DB12FA"/>
    <w:rsid w:val="00DB1C0A"/>
    <w:rsid w:val="00DB263E"/>
    <w:rsid w:val="00DC19FA"/>
    <w:rsid w:val="00DC208E"/>
    <w:rsid w:val="00DF7E83"/>
    <w:rsid w:val="00E1599A"/>
    <w:rsid w:val="00E24710"/>
    <w:rsid w:val="00E268DD"/>
    <w:rsid w:val="00E41556"/>
    <w:rsid w:val="00E5015E"/>
    <w:rsid w:val="00E550D7"/>
    <w:rsid w:val="00E5741C"/>
    <w:rsid w:val="00E62B52"/>
    <w:rsid w:val="00E641FE"/>
    <w:rsid w:val="00E654C6"/>
    <w:rsid w:val="00E7532A"/>
    <w:rsid w:val="00E77E8D"/>
    <w:rsid w:val="00E8199E"/>
    <w:rsid w:val="00EA070B"/>
    <w:rsid w:val="00EA3653"/>
    <w:rsid w:val="00EA3E8F"/>
    <w:rsid w:val="00EB277A"/>
    <w:rsid w:val="00EC03D5"/>
    <w:rsid w:val="00EC2EFB"/>
    <w:rsid w:val="00ED7D2A"/>
    <w:rsid w:val="00EE7D32"/>
    <w:rsid w:val="00EF1568"/>
    <w:rsid w:val="00EF52B6"/>
    <w:rsid w:val="00F020A5"/>
    <w:rsid w:val="00F054EC"/>
    <w:rsid w:val="00F05B5C"/>
    <w:rsid w:val="00F05F8B"/>
    <w:rsid w:val="00F1475E"/>
    <w:rsid w:val="00F21BB4"/>
    <w:rsid w:val="00F33EF0"/>
    <w:rsid w:val="00F37F39"/>
    <w:rsid w:val="00F4175C"/>
    <w:rsid w:val="00F43E60"/>
    <w:rsid w:val="00F44054"/>
    <w:rsid w:val="00F52CB7"/>
    <w:rsid w:val="00F62A74"/>
    <w:rsid w:val="00F67A0D"/>
    <w:rsid w:val="00F81534"/>
    <w:rsid w:val="00F82305"/>
    <w:rsid w:val="00F96AD9"/>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150E0-7D23-45C3-B78E-F5BBE57C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Рикун Валерія Миколаївна</cp:lastModifiedBy>
  <cp:revision>2</cp:revision>
  <cp:lastPrinted>2024-03-20T14:43:00Z</cp:lastPrinted>
  <dcterms:created xsi:type="dcterms:W3CDTF">2024-03-21T12:41:00Z</dcterms:created>
  <dcterms:modified xsi:type="dcterms:W3CDTF">2024-03-21T12:41:00Z</dcterms:modified>
</cp:coreProperties>
</file>