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C756E5" w:rsidP="00814655">
      <w:pPr>
        <w:spacing w:after="200" w:line="276" w:lineRule="auto"/>
        <w:rPr>
          <w:sz w:val="28"/>
          <w:szCs w:val="28"/>
          <w:lang w:val="uk-UA"/>
        </w:rPr>
      </w:pPr>
      <w:r>
        <w:rPr>
          <w:sz w:val="28"/>
          <w:szCs w:val="28"/>
          <w:lang w:val="en-US"/>
        </w:rPr>
        <w:t>26</w:t>
      </w:r>
      <w:r>
        <w:rPr>
          <w:sz w:val="28"/>
          <w:szCs w:val="28"/>
          <w:lang w:val="uk-UA"/>
        </w:rPr>
        <w:t>.02.2024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FA25A8">
        <w:rPr>
          <w:sz w:val="28"/>
          <w:szCs w:val="28"/>
          <w:lang w:val="uk-UA"/>
        </w:rPr>
        <w:t xml:space="preserve"> </w:t>
      </w:r>
      <w:r w:rsidR="00814655">
        <w:rPr>
          <w:sz w:val="28"/>
          <w:szCs w:val="28"/>
          <w:lang w:val="uk-UA"/>
        </w:rPr>
        <w:t xml:space="preserve">№ </w:t>
      </w:r>
      <w:r>
        <w:rPr>
          <w:sz w:val="28"/>
          <w:szCs w:val="28"/>
          <w:lang w:val="uk-UA"/>
        </w:rPr>
        <w:t>69</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DA73CA">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proofErr w:type="spellStart"/>
            <w:r w:rsidR="00DA73CA">
              <w:rPr>
                <w:iCs/>
                <w:color w:val="000000"/>
                <w:sz w:val="28"/>
                <w:szCs w:val="28"/>
                <w:lang w:val="uk-UA"/>
              </w:rPr>
              <w:t>просп</w:t>
            </w:r>
            <w:proofErr w:type="spellEnd"/>
            <w:r w:rsidRPr="0053452A">
              <w:rPr>
                <w:iCs/>
                <w:color w:val="000000"/>
                <w:sz w:val="28"/>
                <w:szCs w:val="28"/>
                <w:lang w:val="uk-UA"/>
              </w:rPr>
              <w:t xml:space="preserve">. </w:t>
            </w:r>
            <w:r w:rsidR="00DA73CA">
              <w:rPr>
                <w:iCs/>
                <w:color w:val="000000"/>
                <w:sz w:val="28"/>
                <w:szCs w:val="28"/>
                <w:lang w:val="uk-UA"/>
              </w:rPr>
              <w:t>Перемоги</w:t>
            </w:r>
            <w:r w:rsidRPr="0053452A">
              <w:rPr>
                <w:iCs/>
                <w:color w:val="000000"/>
                <w:sz w:val="28"/>
                <w:szCs w:val="28"/>
                <w:lang w:val="uk-UA"/>
              </w:rPr>
              <w:t xml:space="preserve">, буд. </w:t>
            </w:r>
            <w:r w:rsidR="00DA73CA">
              <w:rPr>
                <w:iCs/>
                <w:color w:val="000000"/>
                <w:sz w:val="28"/>
                <w:szCs w:val="28"/>
                <w:lang w:val="uk-UA"/>
              </w:rPr>
              <w:t>111</w:t>
            </w:r>
            <w:r w:rsidRPr="0053452A">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5D1CCE" w:rsidRPr="005D1CCE">
        <w:rPr>
          <w:sz w:val="28"/>
          <w:lang w:val="uk-UA"/>
        </w:rPr>
        <w:t>ОБЛАСН</w:t>
      </w:r>
      <w:r w:rsidR="005D1CCE">
        <w:rPr>
          <w:sz w:val="28"/>
          <w:lang w:val="uk-UA"/>
        </w:rPr>
        <w:t>ОГО</w:t>
      </w:r>
      <w:r w:rsidR="005D1CCE" w:rsidRPr="005D1CCE">
        <w:rPr>
          <w:sz w:val="28"/>
          <w:lang w:val="uk-UA"/>
        </w:rPr>
        <w:t xml:space="preserve"> КОМУНАЛЬН</w:t>
      </w:r>
      <w:r w:rsidR="005D1CCE">
        <w:rPr>
          <w:sz w:val="28"/>
          <w:lang w:val="uk-UA"/>
        </w:rPr>
        <w:t>ОГО</w:t>
      </w:r>
      <w:r w:rsidR="005D1CCE" w:rsidRPr="005D1CCE">
        <w:rPr>
          <w:sz w:val="28"/>
          <w:lang w:val="uk-UA"/>
        </w:rPr>
        <w:t xml:space="preserve"> ЗАКЛАД</w:t>
      </w:r>
      <w:r w:rsidR="005D1CCE">
        <w:rPr>
          <w:sz w:val="28"/>
          <w:lang w:val="uk-UA"/>
        </w:rPr>
        <w:t>У</w:t>
      </w:r>
      <w:r w:rsidR="005D1CCE" w:rsidRPr="005D1CCE">
        <w:rPr>
          <w:sz w:val="28"/>
          <w:lang w:val="uk-UA"/>
        </w:rPr>
        <w:t xml:space="preserve"> </w:t>
      </w:r>
      <w:r w:rsidR="005D1CCE">
        <w:rPr>
          <w:sz w:val="28"/>
          <w:lang w:val="uk-UA"/>
        </w:rPr>
        <w:t>«</w:t>
      </w:r>
      <w:r w:rsidR="005D1CCE" w:rsidRPr="005D1CCE">
        <w:rPr>
          <w:sz w:val="28"/>
          <w:lang w:val="uk-UA"/>
        </w:rPr>
        <w:t>СУМСЬКЕ ОБЛАСНЕ БЮРО СУДОВО-МЕДИЧНОЇ ЕКСПЕРТИЗИ</w:t>
      </w:r>
      <w:r w:rsidR="005D1CCE">
        <w:rPr>
          <w:sz w:val="28"/>
          <w:lang w:val="uk-UA"/>
        </w:rPr>
        <w:t>»</w:t>
      </w:r>
      <w:r>
        <w:rPr>
          <w:sz w:val="28"/>
          <w:lang w:val="uk-UA"/>
        </w:rPr>
        <w:t xml:space="preserve"> </w:t>
      </w:r>
      <w:r w:rsidR="005D1CCE">
        <w:rPr>
          <w:sz w:val="28"/>
          <w:lang w:val="uk-UA"/>
        </w:rPr>
        <w:t xml:space="preserve">                 </w:t>
      </w:r>
      <w:r>
        <w:rPr>
          <w:sz w:val="28"/>
          <w:lang w:val="uk-UA"/>
        </w:rPr>
        <w:t xml:space="preserve">від </w:t>
      </w:r>
      <w:r w:rsidR="005D1CCE">
        <w:rPr>
          <w:sz w:val="28"/>
          <w:lang w:val="uk-UA"/>
        </w:rPr>
        <w:t>09</w:t>
      </w:r>
      <w:r w:rsidR="002172EE">
        <w:rPr>
          <w:sz w:val="28"/>
          <w:lang w:val="uk-UA"/>
        </w:rPr>
        <w:t xml:space="preserve"> </w:t>
      </w:r>
      <w:r w:rsidR="005D1CCE">
        <w:rPr>
          <w:sz w:val="28"/>
          <w:lang w:val="uk-UA"/>
        </w:rPr>
        <w:t>лютого</w:t>
      </w:r>
      <w:r w:rsidR="0044434B">
        <w:rPr>
          <w:sz w:val="28"/>
          <w:lang w:val="uk-UA"/>
        </w:rPr>
        <w:t xml:space="preserve"> </w:t>
      </w:r>
      <w:r w:rsidR="002172EE">
        <w:rPr>
          <w:sz w:val="28"/>
          <w:lang w:val="uk-UA"/>
        </w:rPr>
        <w:t>2024 року</w:t>
      </w:r>
      <w:r w:rsidR="00A20731">
        <w:rPr>
          <w:sz w:val="28"/>
          <w:lang w:val="uk-UA"/>
        </w:rPr>
        <w:t xml:space="preserve"> </w:t>
      </w:r>
      <w:r w:rsidR="00663D5C">
        <w:rPr>
          <w:sz w:val="28"/>
          <w:lang w:val="uk-UA"/>
        </w:rPr>
        <w:t>№ 01-21/64</w:t>
      </w:r>
      <w:r w:rsidRPr="00D572E4">
        <w:rPr>
          <w:sz w:val="28"/>
          <w:lang w:val="uk-UA"/>
        </w:rPr>
        <w:t>,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346D91">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00503400" w:rsidRPr="00503400">
        <w:rPr>
          <w:lang w:val="uk-UA"/>
        </w:rPr>
        <w:t xml:space="preserve"> </w:t>
      </w:r>
      <w:r w:rsidR="00503400" w:rsidRPr="00503400">
        <w:rPr>
          <w:sz w:val="28"/>
          <w:lang w:val="uk-UA"/>
        </w:rPr>
        <w:t xml:space="preserve">та 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C376D">
        <w:rPr>
          <w:sz w:val="28"/>
          <w:lang w:val="uk-UA"/>
        </w:rPr>
        <w:t>21</w:t>
      </w:r>
      <w:r w:rsidR="00503400" w:rsidRPr="00503400">
        <w:rPr>
          <w:sz w:val="28"/>
          <w:lang w:val="uk-UA"/>
        </w:rPr>
        <w:t xml:space="preserve"> </w:t>
      </w:r>
      <w:r w:rsidR="00DC376D">
        <w:rPr>
          <w:sz w:val="28"/>
          <w:lang w:val="uk-UA"/>
        </w:rPr>
        <w:t>лютого</w:t>
      </w:r>
      <w:r w:rsidR="00503400" w:rsidRPr="00503400">
        <w:rPr>
          <w:sz w:val="28"/>
          <w:lang w:val="uk-UA"/>
        </w:rPr>
        <w:t xml:space="preserve"> 202</w:t>
      </w:r>
      <w:r w:rsidR="00DC376D">
        <w:rPr>
          <w:sz w:val="28"/>
          <w:lang w:val="uk-UA"/>
        </w:rPr>
        <w:t>4</w:t>
      </w:r>
      <w:r w:rsidR="00503400" w:rsidRPr="00503400">
        <w:rPr>
          <w:sz w:val="28"/>
          <w:lang w:val="uk-UA"/>
        </w:rPr>
        <w:t xml:space="preserve"> року № </w:t>
      </w:r>
      <w:r w:rsidR="00DC376D">
        <w:rPr>
          <w:sz w:val="28"/>
          <w:lang w:val="uk-UA"/>
        </w:rPr>
        <w:t>42</w:t>
      </w:r>
      <w:r w:rsidR="00503400" w:rsidRPr="00503400">
        <w:rPr>
          <w:sz w:val="28"/>
          <w:lang w:val="uk-UA"/>
        </w:rPr>
        <w:t>)</w:t>
      </w:r>
      <w:r w:rsidR="00E82BC1" w:rsidRPr="00E82BC1">
        <w:rPr>
          <w:sz w:val="28"/>
          <w:lang w:val="uk-UA"/>
        </w:rPr>
        <w:t>,</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A20731" w:rsidRPr="00A20731">
        <w:rPr>
          <w:sz w:val="28"/>
          <w:szCs w:val="28"/>
          <w:lang w:val="uk-UA"/>
        </w:rPr>
        <w:t>доповнивши його пунктом 9</w:t>
      </w:r>
      <w:r w:rsidR="00DC376D">
        <w:rPr>
          <w:sz w:val="28"/>
          <w:szCs w:val="28"/>
          <w:lang w:val="uk-UA"/>
        </w:rPr>
        <w:t>7</w:t>
      </w:r>
      <w:r w:rsidR="00A20731" w:rsidRPr="00A20731">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2410"/>
        <w:gridCol w:w="2410"/>
        <w:gridCol w:w="3118"/>
        <w:gridCol w:w="992"/>
      </w:tblGrid>
      <w:tr w:rsidR="007F3FA6" w:rsidRPr="00E87F14" w:rsidTr="0056003A">
        <w:trPr>
          <w:trHeight w:val="823"/>
        </w:trPr>
        <w:tc>
          <w:tcPr>
            <w:tcW w:w="704" w:type="dxa"/>
          </w:tcPr>
          <w:p w:rsidR="007F3FA6" w:rsidRPr="004B6539" w:rsidRDefault="00D81490" w:rsidP="00D12A6B">
            <w:pPr>
              <w:tabs>
                <w:tab w:val="center" w:pos="4153"/>
                <w:tab w:val="right" w:pos="8306"/>
              </w:tabs>
              <w:jc w:val="both"/>
              <w:rPr>
                <w:sz w:val="28"/>
                <w:szCs w:val="28"/>
                <w:lang w:val="uk-UA"/>
              </w:rPr>
            </w:pPr>
            <w:r>
              <w:rPr>
                <w:sz w:val="28"/>
                <w:szCs w:val="28"/>
                <w:lang w:val="uk-UA"/>
              </w:rPr>
              <w:lastRenderedPageBreak/>
              <w:t>9</w:t>
            </w:r>
            <w:r w:rsidR="00D12A6B">
              <w:rPr>
                <w:sz w:val="28"/>
                <w:szCs w:val="28"/>
                <w:lang w:val="uk-UA"/>
              </w:rPr>
              <w:t>7</w:t>
            </w:r>
            <w:r>
              <w:rPr>
                <w:sz w:val="28"/>
                <w:szCs w:val="28"/>
                <w:lang w:val="uk-UA"/>
              </w:rPr>
              <w:t>.</w:t>
            </w:r>
          </w:p>
        </w:tc>
        <w:tc>
          <w:tcPr>
            <w:tcW w:w="2410" w:type="dxa"/>
          </w:tcPr>
          <w:p w:rsidR="00DF236E" w:rsidRPr="00DF236E" w:rsidRDefault="00DF236E" w:rsidP="00B66067">
            <w:pPr>
              <w:tabs>
                <w:tab w:val="center" w:pos="4153"/>
                <w:tab w:val="right" w:pos="8306"/>
              </w:tabs>
              <w:jc w:val="both"/>
              <w:rPr>
                <w:sz w:val="28"/>
                <w:szCs w:val="28"/>
                <w:lang w:val="uk-UA"/>
              </w:rPr>
            </w:pPr>
            <w:r w:rsidRPr="00DF236E">
              <w:rPr>
                <w:sz w:val="28"/>
                <w:szCs w:val="28"/>
                <w:lang w:val="uk-UA"/>
              </w:rPr>
              <w:t xml:space="preserve">м. Суми, </w:t>
            </w:r>
          </w:p>
          <w:p w:rsidR="007F3FA6" w:rsidRPr="004B6539" w:rsidRDefault="00DC376D" w:rsidP="0064586A">
            <w:pPr>
              <w:tabs>
                <w:tab w:val="center" w:pos="4153"/>
                <w:tab w:val="right" w:pos="8306"/>
              </w:tabs>
              <w:jc w:val="both"/>
              <w:rPr>
                <w:sz w:val="28"/>
                <w:szCs w:val="28"/>
                <w:lang w:val="uk-UA"/>
              </w:rPr>
            </w:pPr>
            <w:proofErr w:type="spellStart"/>
            <w:r w:rsidRPr="00DC376D">
              <w:rPr>
                <w:sz w:val="28"/>
                <w:szCs w:val="28"/>
                <w:lang w:val="uk-UA"/>
              </w:rPr>
              <w:t>просп</w:t>
            </w:r>
            <w:proofErr w:type="spellEnd"/>
            <w:r w:rsidRPr="00DC376D">
              <w:rPr>
                <w:sz w:val="28"/>
                <w:szCs w:val="28"/>
                <w:lang w:val="uk-UA"/>
              </w:rPr>
              <w:t>. Перемоги</w:t>
            </w:r>
            <w:r w:rsidR="00DF236E" w:rsidRPr="00DF236E">
              <w:rPr>
                <w:sz w:val="28"/>
                <w:szCs w:val="28"/>
                <w:lang w:val="uk-UA"/>
              </w:rPr>
              <w:t>,</w:t>
            </w:r>
            <w:r w:rsidR="002870DB">
              <w:rPr>
                <w:sz w:val="28"/>
                <w:szCs w:val="28"/>
                <w:lang w:val="uk-UA"/>
              </w:rPr>
              <w:t xml:space="preserve"> </w:t>
            </w:r>
            <w:r w:rsidR="00DF236E" w:rsidRPr="00DF236E">
              <w:rPr>
                <w:sz w:val="28"/>
                <w:szCs w:val="28"/>
                <w:lang w:val="uk-UA"/>
              </w:rPr>
              <w:t xml:space="preserve">буд. </w:t>
            </w:r>
            <w:r w:rsidR="0064586A">
              <w:rPr>
                <w:sz w:val="28"/>
                <w:szCs w:val="28"/>
                <w:lang w:val="uk-UA"/>
              </w:rPr>
              <w:t>111</w:t>
            </w:r>
          </w:p>
        </w:tc>
        <w:tc>
          <w:tcPr>
            <w:tcW w:w="2410" w:type="dxa"/>
          </w:tcPr>
          <w:p w:rsidR="0064764A" w:rsidRDefault="00DF236E" w:rsidP="00D81490">
            <w:pPr>
              <w:tabs>
                <w:tab w:val="center" w:pos="4153"/>
                <w:tab w:val="right" w:pos="8306"/>
              </w:tabs>
              <w:jc w:val="both"/>
              <w:rPr>
                <w:sz w:val="28"/>
                <w:szCs w:val="28"/>
                <w:lang w:val="uk-UA"/>
              </w:rPr>
            </w:pPr>
            <w:r w:rsidRPr="00DF236E">
              <w:rPr>
                <w:sz w:val="28"/>
                <w:szCs w:val="28"/>
                <w:lang w:val="uk-UA"/>
              </w:rPr>
              <w:t>нежитлові приміщення</w:t>
            </w:r>
            <w:r w:rsidR="005B052E" w:rsidRPr="0050182D">
              <w:rPr>
                <w:sz w:val="28"/>
                <w:szCs w:val="28"/>
                <w:lang w:val="uk-UA"/>
              </w:rPr>
              <w:t xml:space="preserve"> </w:t>
            </w:r>
            <w:r w:rsidR="00C06C11">
              <w:rPr>
                <w:sz w:val="28"/>
                <w:szCs w:val="28"/>
                <w:lang w:val="uk-UA"/>
              </w:rPr>
              <w:t xml:space="preserve"> </w:t>
            </w:r>
            <w:r w:rsidR="0050182D" w:rsidRPr="0050182D">
              <w:rPr>
                <w:sz w:val="28"/>
                <w:szCs w:val="28"/>
                <w:lang w:val="uk-UA"/>
              </w:rPr>
              <w:t>(</w:t>
            </w:r>
            <w:r w:rsidR="003602E4">
              <w:rPr>
                <w:sz w:val="28"/>
                <w:szCs w:val="28"/>
                <w:lang w:val="uk-UA"/>
              </w:rPr>
              <w:t>літ.</w:t>
            </w:r>
            <w:r w:rsidR="005B052E" w:rsidRPr="005B052E">
              <w:rPr>
                <w:sz w:val="28"/>
                <w:szCs w:val="28"/>
                <w:lang w:val="uk-UA"/>
              </w:rPr>
              <w:t>А-2</w:t>
            </w:r>
            <w:r w:rsidR="005B052E">
              <w:rPr>
                <w:sz w:val="28"/>
                <w:szCs w:val="28"/>
                <w:lang w:val="uk-UA"/>
              </w:rPr>
              <w:t>), а саме:</w:t>
            </w:r>
            <w:r w:rsidR="005111C2">
              <w:rPr>
                <w:sz w:val="28"/>
                <w:szCs w:val="28"/>
                <w:lang w:val="uk-UA"/>
              </w:rPr>
              <w:t xml:space="preserve"> </w:t>
            </w:r>
          </w:p>
          <w:p w:rsidR="0064764A" w:rsidRDefault="005111C2" w:rsidP="00D81490">
            <w:pPr>
              <w:tabs>
                <w:tab w:val="center" w:pos="4153"/>
                <w:tab w:val="right" w:pos="8306"/>
              </w:tabs>
              <w:jc w:val="both"/>
              <w:rPr>
                <w:sz w:val="28"/>
                <w:szCs w:val="28"/>
                <w:lang w:val="uk-UA"/>
              </w:rPr>
            </w:pPr>
            <w:r>
              <w:rPr>
                <w:sz w:val="28"/>
                <w:szCs w:val="28"/>
                <w:lang w:val="uk-UA"/>
              </w:rPr>
              <w:t xml:space="preserve">підвал </w:t>
            </w:r>
            <w:r w:rsidR="005B052E" w:rsidRPr="006E5AD6">
              <w:rPr>
                <w:sz w:val="28"/>
                <w:szCs w:val="28"/>
                <w:lang w:val="uk-UA"/>
              </w:rPr>
              <w:t>площею</w:t>
            </w:r>
          </w:p>
          <w:p w:rsidR="005111C2" w:rsidRDefault="003602E4" w:rsidP="00D81490">
            <w:pPr>
              <w:tabs>
                <w:tab w:val="center" w:pos="4153"/>
                <w:tab w:val="right" w:pos="8306"/>
              </w:tabs>
              <w:jc w:val="both"/>
              <w:rPr>
                <w:sz w:val="28"/>
                <w:szCs w:val="28"/>
                <w:lang w:val="uk-UA"/>
              </w:rPr>
            </w:pPr>
            <w:r w:rsidRPr="006E5AD6">
              <w:rPr>
                <w:sz w:val="28"/>
                <w:szCs w:val="28"/>
                <w:lang w:val="uk-UA"/>
              </w:rPr>
              <w:t>618,7</w:t>
            </w:r>
            <w:r w:rsidR="006E5AD6" w:rsidRPr="006E5AD6">
              <w:rPr>
                <w:sz w:val="28"/>
                <w:szCs w:val="28"/>
                <w:lang w:val="uk-UA"/>
              </w:rPr>
              <w:t xml:space="preserve"> </w:t>
            </w:r>
            <w:proofErr w:type="spellStart"/>
            <w:r w:rsidR="006E5AD6" w:rsidRPr="006E5AD6">
              <w:rPr>
                <w:sz w:val="28"/>
                <w:szCs w:val="28"/>
                <w:lang w:val="uk-UA"/>
              </w:rPr>
              <w:t>кв.м</w:t>
            </w:r>
            <w:proofErr w:type="spellEnd"/>
            <w:r w:rsidR="0064764A">
              <w:rPr>
                <w:sz w:val="28"/>
                <w:szCs w:val="28"/>
                <w:lang w:val="uk-UA"/>
              </w:rPr>
              <w:t>;</w:t>
            </w:r>
          </w:p>
          <w:p w:rsidR="0050182D" w:rsidRDefault="004A52E1" w:rsidP="00D81490">
            <w:pPr>
              <w:tabs>
                <w:tab w:val="center" w:pos="4153"/>
                <w:tab w:val="right" w:pos="8306"/>
              </w:tabs>
              <w:jc w:val="both"/>
              <w:rPr>
                <w:sz w:val="28"/>
                <w:szCs w:val="28"/>
                <w:lang w:val="uk-UA"/>
              </w:rPr>
            </w:pPr>
            <w:r>
              <w:rPr>
                <w:sz w:val="28"/>
                <w:szCs w:val="28"/>
                <w:lang w:val="uk-UA"/>
              </w:rPr>
              <w:t>І</w:t>
            </w:r>
            <w:r w:rsidR="005111C2">
              <w:rPr>
                <w:sz w:val="28"/>
                <w:szCs w:val="28"/>
                <w:lang w:val="uk-UA"/>
              </w:rPr>
              <w:t xml:space="preserve"> пов</w:t>
            </w:r>
            <w:r w:rsidR="0064764A">
              <w:rPr>
                <w:sz w:val="28"/>
                <w:szCs w:val="28"/>
                <w:lang w:val="uk-UA"/>
              </w:rPr>
              <w:t>ерх</w:t>
            </w:r>
            <w:r w:rsidR="005111C2">
              <w:rPr>
                <w:sz w:val="28"/>
                <w:szCs w:val="28"/>
                <w:lang w:val="uk-UA"/>
              </w:rPr>
              <w:t xml:space="preserve"> </w:t>
            </w:r>
            <w:r w:rsidR="0064764A">
              <w:rPr>
                <w:sz w:val="28"/>
                <w:szCs w:val="28"/>
                <w:lang w:val="uk-UA"/>
              </w:rPr>
              <w:t>п</w:t>
            </w:r>
            <w:r w:rsidR="005111C2">
              <w:rPr>
                <w:sz w:val="28"/>
                <w:szCs w:val="28"/>
                <w:lang w:val="uk-UA"/>
              </w:rPr>
              <w:t>лощею</w:t>
            </w:r>
            <w:r>
              <w:rPr>
                <w:sz w:val="28"/>
                <w:szCs w:val="28"/>
                <w:lang w:val="uk-UA"/>
              </w:rPr>
              <w:t xml:space="preserve"> 566,3 </w:t>
            </w:r>
            <w:proofErr w:type="spellStart"/>
            <w:r>
              <w:rPr>
                <w:sz w:val="28"/>
                <w:szCs w:val="28"/>
                <w:lang w:val="uk-UA"/>
              </w:rPr>
              <w:t>кв.м</w:t>
            </w:r>
            <w:proofErr w:type="spellEnd"/>
            <w:r w:rsidR="00476B21">
              <w:rPr>
                <w:sz w:val="28"/>
                <w:szCs w:val="28"/>
                <w:lang w:val="uk-UA"/>
              </w:rPr>
              <w:t>;</w:t>
            </w:r>
          </w:p>
          <w:p w:rsidR="00C019FB" w:rsidRDefault="00476B21" w:rsidP="00D81490">
            <w:pPr>
              <w:tabs>
                <w:tab w:val="center" w:pos="4153"/>
                <w:tab w:val="right" w:pos="8306"/>
              </w:tabs>
              <w:jc w:val="both"/>
              <w:rPr>
                <w:sz w:val="28"/>
                <w:szCs w:val="28"/>
                <w:lang w:val="uk-UA"/>
              </w:rPr>
            </w:pPr>
            <w:r>
              <w:rPr>
                <w:sz w:val="28"/>
                <w:szCs w:val="28"/>
                <w:lang w:val="uk-UA"/>
              </w:rPr>
              <w:t>ІІ</w:t>
            </w:r>
            <w:r w:rsidR="0050182D">
              <w:rPr>
                <w:sz w:val="28"/>
                <w:szCs w:val="28"/>
                <w:lang w:val="uk-UA"/>
              </w:rPr>
              <w:t xml:space="preserve"> поверх площею</w:t>
            </w:r>
            <w:r>
              <w:rPr>
                <w:sz w:val="28"/>
                <w:szCs w:val="28"/>
                <w:lang w:val="uk-UA"/>
              </w:rPr>
              <w:t xml:space="preserve"> 681,4 </w:t>
            </w:r>
            <w:proofErr w:type="spellStart"/>
            <w:r>
              <w:rPr>
                <w:sz w:val="28"/>
                <w:szCs w:val="28"/>
                <w:lang w:val="uk-UA"/>
              </w:rPr>
              <w:t>кв.м</w:t>
            </w:r>
            <w:proofErr w:type="spellEnd"/>
            <w:r>
              <w:rPr>
                <w:sz w:val="28"/>
                <w:szCs w:val="28"/>
                <w:lang w:val="uk-UA"/>
              </w:rPr>
              <w:t>;</w:t>
            </w:r>
          </w:p>
          <w:p w:rsidR="00D81490" w:rsidRDefault="00C019FB" w:rsidP="00D81490">
            <w:pPr>
              <w:tabs>
                <w:tab w:val="center" w:pos="4153"/>
                <w:tab w:val="right" w:pos="8306"/>
              </w:tabs>
              <w:jc w:val="both"/>
              <w:rPr>
                <w:sz w:val="28"/>
                <w:szCs w:val="28"/>
                <w:lang w:val="uk-UA"/>
              </w:rPr>
            </w:pPr>
            <w:r w:rsidRPr="00AF5E81">
              <w:rPr>
                <w:sz w:val="28"/>
                <w:szCs w:val="28"/>
                <w:lang w:val="uk-UA"/>
              </w:rPr>
              <w:t>огорожа</w:t>
            </w:r>
            <w:r w:rsidR="005B052E" w:rsidRPr="005B052E">
              <w:rPr>
                <w:sz w:val="28"/>
                <w:szCs w:val="28"/>
                <w:lang w:val="uk-UA"/>
              </w:rPr>
              <w:t xml:space="preserve"> </w:t>
            </w:r>
            <w:r w:rsidR="008D3DA3">
              <w:rPr>
                <w:sz w:val="28"/>
                <w:szCs w:val="28"/>
                <w:lang w:val="uk-UA"/>
              </w:rPr>
              <w:t xml:space="preserve"> </w:t>
            </w:r>
            <w:r w:rsidR="00AF5E81">
              <w:rPr>
                <w:sz w:val="28"/>
                <w:szCs w:val="28"/>
                <w:lang w:val="uk-UA"/>
              </w:rPr>
              <w:t xml:space="preserve"> бетонна 140 </w:t>
            </w:r>
            <w:proofErr w:type="spellStart"/>
            <w:r w:rsidR="00AF5E81">
              <w:rPr>
                <w:sz w:val="28"/>
                <w:szCs w:val="28"/>
                <w:lang w:val="uk-UA"/>
              </w:rPr>
              <w:t>пог.м</w:t>
            </w:r>
            <w:proofErr w:type="spellEnd"/>
            <w:r w:rsidR="00AF5E81">
              <w:rPr>
                <w:sz w:val="28"/>
                <w:szCs w:val="28"/>
                <w:lang w:val="uk-UA"/>
              </w:rPr>
              <w:t>;</w:t>
            </w:r>
          </w:p>
          <w:p w:rsidR="006019D5" w:rsidRPr="004B6539" w:rsidRDefault="00AF5E81" w:rsidP="00AF5E81">
            <w:pPr>
              <w:tabs>
                <w:tab w:val="center" w:pos="4153"/>
                <w:tab w:val="right" w:pos="8306"/>
              </w:tabs>
              <w:jc w:val="both"/>
              <w:rPr>
                <w:sz w:val="28"/>
                <w:szCs w:val="28"/>
                <w:lang w:val="uk-UA"/>
              </w:rPr>
            </w:pPr>
            <w:r>
              <w:rPr>
                <w:sz w:val="28"/>
                <w:szCs w:val="28"/>
                <w:lang w:val="uk-UA"/>
              </w:rPr>
              <w:t xml:space="preserve">огорожа металева 61 </w:t>
            </w:r>
            <w:proofErr w:type="spellStart"/>
            <w:r>
              <w:rPr>
                <w:sz w:val="28"/>
                <w:szCs w:val="28"/>
                <w:lang w:val="uk-UA"/>
              </w:rPr>
              <w:t>пог.м</w:t>
            </w:r>
            <w:proofErr w:type="spellEnd"/>
            <w:r>
              <w:rPr>
                <w:sz w:val="28"/>
                <w:szCs w:val="28"/>
                <w:lang w:val="uk-UA"/>
              </w:rPr>
              <w:t>.</w:t>
            </w:r>
          </w:p>
        </w:tc>
        <w:tc>
          <w:tcPr>
            <w:tcW w:w="3118" w:type="dxa"/>
          </w:tcPr>
          <w:p w:rsidR="007F3FA6" w:rsidRPr="004B6539" w:rsidRDefault="00E87F14" w:rsidP="001174E4">
            <w:pPr>
              <w:pStyle w:val="ad"/>
              <w:jc w:val="both"/>
              <w:rPr>
                <w:rFonts w:ascii="Times New Roman" w:hAnsi="Times New Roman"/>
                <w:sz w:val="28"/>
                <w:szCs w:val="28"/>
                <w:lang w:val="uk-UA"/>
              </w:rPr>
            </w:pPr>
            <w:r w:rsidRPr="00E87F14">
              <w:rPr>
                <w:rFonts w:ascii="Times New Roman" w:hAnsi="Times New Roman"/>
                <w:sz w:val="28"/>
                <w:szCs w:val="28"/>
                <w:lang w:val="uk-UA"/>
              </w:rPr>
              <w:t xml:space="preserve">для розміщення </w:t>
            </w:r>
            <w:r w:rsidR="00395497">
              <w:rPr>
                <w:rFonts w:ascii="Times New Roman" w:hAnsi="Times New Roman"/>
                <w:sz w:val="28"/>
                <w:szCs w:val="28"/>
                <w:lang w:val="uk-UA"/>
              </w:rPr>
              <w:t>Обласного комунального закладу «Сумське обласне бюро судово-медичної експертизи»</w:t>
            </w:r>
          </w:p>
        </w:tc>
        <w:tc>
          <w:tcPr>
            <w:tcW w:w="992" w:type="dxa"/>
          </w:tcPr>
          <w:p w:rsidR="007F3FA6" w:rsidRPr="004B6539" w:rsidRDefault="00C06C11" w:rsidP="00AA571C">
            <w:pPr>
              <w:tabs>
                <w:tab w:val="center" w:pos="4153"/>
                <w:tab w:val="right" w:pos="8306"/>
              </w:tabs>
              <w:jc w:val="center"/>
              <w:rPr>
                <w:sz w:val="28"/>
                <w:szCs w:val="28"/>
                <w:lang w:val="uk-UA"/>
              </w:rPr>
            </w:pPr>
            <w:r>
              <w:rPr>
                <w:sz w:val="28"/>
                <w:szCs w:val="28"/>
                <w:lang w:val="uk-UA"/>
              </w:rPr>
              <w:t>1866,4</w:t>
            </w:r>
          </w:p>
        </w:tc>
      </w:tr>
    </w:tbl>
    <w:p w:rsidR="007F3FA6" w:rsidRPr="00E87F14"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AA571C" w:rsidP="00AA571C">
      <w:pPr>
        <w:tabs>
          <w:tab w:val="left" w:pos="7965"/>
        </w:tabs>
        <w:spacing w:after="200" w:line="276" w:lineRule="auto"/>
        <w:rPr>
          <w:b/>
          <w:szCs w:val="28"/>
          <w:lang w:val="uk-UA"/>
        </w:rPr>
      </w:pPr>
      <w:r>
        <w:rPr>
          <w:b/>
          <w:szCs w:val="28"/>
          <w:lang w:val="uk-UA"/>
        </w:rPr>
        <w:tab/>
      </w: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691D03"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E0" w:rsidRDefault="002748E0" w:rsidP="00977C82">
      <w:r>
        <w:separator/>
      </w:r>
    </w:p>
  </w:endnote>
  <w:endnote w:type="continuationSeparator" w:id="0">
    <w:p w:rsidR="002748E0" w:rsidRDefault="002748E0"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E0" w:rsidRDefault="002748E0" w:rsidP="00977C82">
      <w:r>
        <w:separator/>
      </w:r>
    </w:p>
  </w:footnote>
  <w:footnote w:type="continuationSeparator" w:id="0">
    <w:p w:rsidR="002748E0" w:rsidRDefault="002748E0"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795"/>
      <w:docPartObj>
        <w:docPartGallery w:val="Page Numbers (Top of Page)"/>
        <w:docPartUnique/>
      </w:docPartObj>
    </w:sdtPr>
    <w:sdtEndPr/>
    <w:sdtContent>
      <w:p w:rsidR="00D12A6B" w:rsidRDefault="00D12A6B">
        <w:pPr>
          <w:pStyle w:val="ab"/>
          <w:jc w:val="center"/>
        </w:pPr>
        <w:r>
          <w:fldChar w:fldCharType="begin"/>
        </w:r>
        <w:r>
          <w:instrText>PAGE   \* MERGEFORMAT</w:instrText>
        </w:r>
        <w:r>
          <w:fldChar w:fldCharType="separate"/>
        </w:r>
        <w:r w:rsidR="00A83DA9">
          <w:rPr>
            <w:noProof/>
          </w:rPr>
          <w:t>2</w:t>
        </w:r>
        <w:r>
          <w:fldChar w:fldCharType="end"/>
        </w:r>
      </w:p>
    </w:sdtContent>
  </w:sdt>
  <w:p w:rsidR="00AA571C" w:rsidRDefault="00AA57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1A46"/>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355D"/>
    <w:rsid w:val="000F197E"/>
    <w:rsid w:val="000F5B44"/>
    <w:rsid w:val="00101205"/>
    <w:rsid w:val="00105AC8"/>
    <w:rsid w:val="00106556"/>
    <w:rsid w:val="00111A90"/>
    <w:rsid w:val="00115E00"/>
    <w:rsid w:val="001174E4"/>
    <w:rsid w:val="001267BF"/>
    <w:rsid w:val="00140CD2"/>
    <w:rsid w:val="00152CA8"/>
    <w:rsid w:val="00157C56"/>
    <w:rsid w:val="00161F19"/>
    <w:rsid w:val="001624E1"/>
    <w:rsid w:val="00165F8E"/>
    <w:rsid w:val="001767DA"/>
    <w:rsid w:val="00185785"/>
    <w:rsid w:val="00187762"/>
    <w:rsid w:val="00191AEB"/>
    <w:rsid w:val="0019639A"/>
    <w:rsid w:val="001A0D1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748E0"/>
    <w:rsid w:val="002862DD"/>
    <w:rsid w:val="002867ED"/>
    <w:rsid w:val="002870DB"/>
    <w:rsid w:val="00287C57"/>
    <w:rsid w:val="0029499A"/>
    <w:rsid w:val="002A4295"/>
    <w:rsid w:val="002A522B"/>
    <w:rsid w:val="002B086B"/>
    <w:rsid w:val="002B2A70"/>
    <w:rsid w:val="002C2BD5"/>
    <w:rsid w:val="002C6507"/>
    <w:rsid w:val="002C6C0E"/>
    <w:rsid w:val="002D45A0"/>
    <w:rsid w:val="002D5B36"/>
    <w:rsid w:val="002E4C53"/>
    <w:rsid w:val="002F5AF0"/>
    <w:rsid w:val="002F731C"/>
    <w:rsid w:val="00314E0A"/>
    <w:rsid w:val="00324DFA"/>
    <w:rsid w:val="00331795"/>
    <w:rsid w:val="00336FCB"/>
    <w:rsid w:val="003426AB"/>
    <w:rsid w:val="00346D91"/>
    <w:rsid w:val="00351EA1"/>
    <w:rsid w:val="00360090"/>
    <w:rsid w:val="003602E4"/>
    <w:rsid w:val="00360A2A"/>
    <w:rsid w:val="00365237"/>
    <w:rsid w:val="00375492"/>
    <w:rsid w:val="003762D5"/>
    <w:rsid w:val="003816AA"/>
    <w:rsid w:val="003837D5"/>
    <w:rsid w:val="00383D84"/>
    <w:rsid w:val="003924B3"/>
    <w:rsid w:val="00395497"/>
    <w:rsid w:val="003A1FAC"/>
    <w:rsid w:val="003A446E"/>
    <w:rsid w:val="003B10D5"/>
    <w:rsid w:val="003C7248"/>
    <w:rsid w:val="003D6040"/>
    <w:rsid w:val="003D60E6"/>
    <w:rsid w:val="003E4AAF"/>
    <w:rsid w:val="003F0299"/>
    <w:rsid w:val="003F0FF7"/>
    <w:rsid w:val="003F3C4C"/>
    <w:rsid w:val="0040222E"/>
    <w:rsid w:val="00415189"/>
    <w:rsid w:val="00420446"/>
    <w:rsid w:val="00434112"/>
    <w:rsid w:val="00437E7B"/>
    <w:rsid w:val="0044434B"/>
    <w:rsid w:val="004576AC"/>
    <w:rsid w:val="00457A0C"/>
    <w:rsid w:val="00463D7A"/>
    <w:rsid w:val="004669B1"/>
    <w:rsid w:val="00474395"/>
    <w:rsid w:val="004758A8"/>
    <w:rsid w:val="00476B21"/>
    <w:rsid w:val="00476C6E"/>
    <w:rsid w:val="00486C48"/>
    <w:rsid w:val="00495338"/>
    <w:rsid w:val="004A33F7"/>
    <w:rsid w:val="004A3F45"/>
    <w:rsid w:val="004A4B5B"/>
    <w:rsid w:val="004A52E1"/>
    <w:rsid w:val="004B6539"/>
    <w:rsid w:val="004F3DC8"/>
    <w:rsid w:val="004F41C8"/>
    <w:rsid w:val="0050182D"/>
    <w:rsid w:val="00503400"/>
    <w:rsid w:val="00505882"/>
    <w:rsid w:val="005111C2"/>
    <w:rsid w:val="00525F31"/>
    <w:rsid w:val="00526C57"/>
    <w:rsid w:val="0053143E"/>
    <w:rsid w:val="0053452A"/>
    <w:rsid w:val="00535534"/>
    <w:rsid w:val="0054457C"/>
    <w:rsid w:val="005475FD"/>
    <w:rsid w:val="00547FCC"/>
    <w:rsid w:val="005550D5"/>
    <w:rsid w:val="0056003A"/>
    <w:rsid w:val="00560955"/>
    <w:rsid w:val="00570E8D"/>
    <w:rsid w:val="00573DFE"/>
    <w:rsid w:val="00575E92"/>
    <w:rsid w:val="00576402"/>
    <w:rsid w:val="0058540A"/>
    <w:rsid w:val="00585936"/>
    <w:rsid w:val="005907E0"/>
    <w:rsid w:val="005A607E"/>
    <w:rsid w:val="005B052E"/>
    <w:rsid w:val="005C1891"/>
    <w:rsid w:val="005C2CB6"/>
    <w:rsid w:val="005D071C"/>
    <w:rsid w:val="005D1CCE"/>
    <w:rsid w:val="005D3184"/>
    <w:rsid w:val="005D5411"/>
    <w:rsid w:val="005E0A39"/>
    <w:rsid w:val="005F2635"/>
    <w:rsid w:val="005F57C8"/>
    <w:rsid w:val="00601002"/>
    <w:rsid w:val="006019D5"/>
    <w:rsid w:val="0060222A"/>
    <w:rsid w:val="00617226"/>
    <w:rsid w:val="006220A9"/>
    <w:rsid w:val="0064586A"/>
    <w:rsid w:val="0064764A"/>
    <w:rsid w:val="00654DC9"/>
    <w:rsid w:val="00663D5C"/>
    <w:rsid w:val="0066601F"/>
    <w:rsid w:val="00671730"/>
    <w:rsid w:val="00672AED"/>
    <w:rsid w:val="0068654E"/>
    <w:rsid w:val="006866D6"/>
    <w:rsid w:val="00690644"/>
    <w:rsid w:val="00691D03"/>
    <w:rsid w:val="0069679F"/>
    <w:rsid w:val="00696D7F"/>
    <w:rsid w:val="006974F7"/>
    <w:rsid w:val="006A032A"/>
    <w:rsid w:val="006A2D4E"/>
    <w:rsid w:val="006B07B5"/>
    <w:rsid w:val="006B67B2"/>
    <w:rsid w:val="006B757F"/>
    <w:rsid w:val="006C0AD2"/>
    <w:rsid w:val="006C0BCF"/>
    <w:rsid w:val="006C32A1"/>
    <w:rsid w:val="006E3900"/>
    <w:rsid w:val="006E5AD6"/>
    <w:rsid w:val="006E6C73"/>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964F3"/>
    <w:rsid w:val="007A0FF9"/>
    <w:rsid w:val="007A59F0"/>
    <w:rsid w:val="007B7672"/>
    <w:rsid w:val="007C0852"/>
    <w:rsid w:val="007D3775"/>
    <w:rsid w:val="007D3A42"/>
    <w:rsid w:val="007E0E65"/>
    <w:rsid w:val="007E1A7F"/>
    <w:rsid w:val="007E24E9"/>
    <w:rsid w:val="007F3FA6"/>
    <w:rsid w:val="007F5D03"/>
    <w:rsid w:val="007F7CF7"/>
    <w:rsid w:val="0080258E"/>
    <w:rsid w:val="0080722E"/>
    <w:rsid w:val="00811C39"/>
    <w:rsid w:val="00814655"/>
    <w:rsid w:val="00814D98"/>
    <w:rsid w:val="00820CEF"/>
    <w:rsid w:val="0083381C"/>
    <w:rsid w:val="00840385"/>
    <w:rsid w:val="00845BE4"/>
    <w:rsid w:val="00847EF3"/>
    <w:rsid w:val="00854D46"/>
    <w:rsid w:val="00855A27"/>
    <w:rsid w:val="00860EAE"/>
    <w:rsid w:val="0086757D"/>
    <w:rsid w:val="00884B81"/>
    <w:rsid w:val="00891F18"/>
    <w:rsid w:val="008927AF"/>
    <w:rsid w:val="00892A87"/>
    <w:rsid w:val="008930AC"/>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C2B62"/>
    <w:rsid w:val="009D671A"/>
    <w:rsid w:val="009F4782"/>
    <w:rsid w:val="009F48A7"/>
    <w:rsid w:val="009F5F6B"/>
    <w:rsid w:val="00A02C58"/>
    <w:rsid w:val="00A17440"/>
    <w:rsid w:val="00A17ECF"/>
    <w:rsid w:val="00A20731"/>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3DA9"/>
    <w:rsid w:val="00A84CE2"/>
    <w:rsid w:val="00A926B0"/>
    <w:rsid w:val="00A953DA"/>
    <w:rsid w:val="00AA571C"/>
    <w:rsid w:val="00AA5BD4"/>
    <w:rsid w:val="00AB15DC"/>
    <w:rsid w:val="00AC0E44"/>
    <w:rsid w:val="00AD015D"/>
    <w:rsid w:val="00AD78B2"/>
    <w:rsid w:val="00AE0E1B"/>
    <w:rsid w:val="00AE3A9C"/>
    <w:rsid w:val="00AF213F"/>
    <w:rsid w:val="00AF407C"/>
    <w:rsid w:val="00AF5E81"/>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236E"/>
    <w:rsid w:val="00BC26F0"/>
    <w:rsid w:val="00BD1910"/>
    <w:rsid w:val="00BD4228"/>
    <w:rsid w:val="00BD50FD"/>
    <w:rsid w:val="00BD5F9D"/>
    <w:rsid w:val="00BE07F1"/>
    <w:rsid w:val="00BF47E8"/>
    <w:rsid w:val="00C019FB"/>
    <w:rsid w:val="00C02A7A"/>
    <w:rsid w:val="00C0372F"/>
    <w:rsid w:val="00C04298"/>
    <w:rsid w:val="00C066FA"/>
    <w:rsid w:val="00C06C11"/>
    <w:rsid w:val="00C15FFE"/>
    <w:rsid w:val="00C2268F"/>
    <w:rsid w:val="00C25230"/>
    <w:rsid w:val="00C511F2"/>
    <w:rsid w:val="00C515F5"/>
    <w:rsid w:val="00C517E0"/>
    <w:rsid w:val="00C51864"/>
    <w:rsid w:val="00C52430"/>
    <w:rsid w:val="00C550E6"/>
    <w:rsid w:val="00C65702"/>
    <w:rsid w:val="00C66AEC"/>
    <w:rsid w:val="00C736DB"/>
    <w:rsid w:val="00C756E5"/>
    <w:rsid w:val="00C809D1"/>
    <w:rsid w:val="00C93425"/>
    <w:rsid w:val="00CA7065"/>
    <w:rsid w:val="00CC12E4"/>
    <w:rsid w:val="00CC2900"/>
    <w:rsid w:val="00CC4A3F"/>
    <w:rsid w:val="00CE14A2"/>
    <w:rsid w:val="00CE58EC"/>
    <w:rsid w:val="00CF6C55"/>
    <w:rsid w:val="00D12A6B"/>
    <w:rsid w:val="00D14BFD"/>
    <w:rsid w:val="00D16584"/>
    <w:rsid w:val="00D1736C"/>
    <w:rsid w:val="00D221DF"/>
    <w:rsid w:val="00D24B31"/>
    <w:rsid w:val="00D258E2"/>
    <w:rsid w:val="00D35482"/>
    <w:rsid w:val="00D555FB"/>
    <w:rsid w:val="00D572E4"/>
    <w:rsid w:val="00D644FD"/>
    <w:rsid w:val="00D64FAA"/>
    <w:rsid w:val="00D65915"/>
    <w:rsid w:val="00D71494"/>
    <w:rsid w:val="00D71C79"/>
    <w:rsid w:val="00D744DD"/>
    <w:rsid w:val="00D81490"/>
    <w:rsid w:val="00D84A58"/>
    <w:rsid w:val="00D871F9"/>
    <w:rsid w:val="00D9585A"/>
    <w:rsid w:val="00DA0B04"/>
    <w:rsid w:val="00DA16DF"/>
    <w:rsid w:val="00DA5B54"/>
    <w:rsid w:val="00DA73CA"/>
    <w:rsid w:val="00DB1C0A"/>
    <w:rsid w:val="00DC19FA"/>
    <w:rsid w:val="00DC208E"/>
    <w:rsid w:val="00DC376D"/>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3653"/>
    <w:rsid w:val="00EA3E8F"/>
    <w:rsid w:val="00EA666A"/>
    <w:rsid w:val="00EB277A"/>
    <w:rsid w:val="00EC1F7F"/>
    <w:rsid w:val="00EC2EFB"/>
    <w:rsid w:val="00ED4D82"/>
    <w:rsid w:val="00ED4EDE"/>
    <w:rsid w:val="00ED7D2A"/>
    <w:rsid w:val="00EE0B2F"/>
    <w:rsid w:val="00EE7D32"/>
    <w:rsid w:val="00EF52B6"/>
    <w:rsid w:val="00F020A5"/>
    <w:rsid w:val="00F054EC"/>
    <w:rsid w:val="00F05B5C"/>
    <w:rsid w:val="00F05F8B"/>
    <w:rsid w:val="00F141D9"/>
    <w:rsid w:val="00F21BB4"/>
    <w:rsid w:val="00F3293D"/>
    <w:rsid w:val="00F33EF0"/>
    <w:rsid w:val="00F43E60"/>
    <w:rsid w:val="00F52CB7"/>
    <w:rsid w:val="00F60053"/>
    <w:rsid w:val="00F62A74"/>
    <w:rsid w:val="00F67A0D"/>
    <w:rsid w:val="00F82305"/>
    <w:rsid w:val="00F86964"/>
    <w:rsid w:val="00FA03DC"/>
    <w:rsid w:val="00FA0C42"/>
    <w:rsid w:val="00FA25A8"/>
    <w:rsid w:val="00FB1BE8"/>
    <w:rsid w:val="00FB3758"/>
    <w:rsid w:val="00FB5167"/>
    <w:rsid w:val="00FC262F"/>
    <w:rsid w:val="00FC3A36"/>
    <w:rsid w:val="00FC5338"/>
    <w:rsid w:val="00FD37C4"/>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71A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7F9E-1285-45CD-A3E8-D154895B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224</cp:revision>
  <cp:lastPrinted>2024-02-22T06:44:00Z</cp:lastPrinted>
  <dcterms:created xsi:type="dcterms:W3CDTF">2023-11-20T11:35:00Z</dcterms:created>
  <dcterms:modified xsi:type="dcterms:W3CDTF">2024-02-26T10:04:00Z</dcterms:modified>
</cp:coreProperties>
</file>