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3CE0" w14:textId="77777777" w:rsidR="00057C1C" w:rsidRPr="00057C1C" w:rsidRDefault="00057C1C" w:rsidP="00057C1C">
      <w:pPr>
        <w:widowControl/>
        <w:tabs>
          <w:tab w:val="left" w:pos="-284"/>
        </w:tabs>
        <w:suppressAutoHyphens w:val="0"/>
        <w:jc w:val="center"/>
        <w:rPr>
          <w:rFonts w:eastAsia="Times New Roman"/>
          <w:color w:val="auto"/>
          <w:sz w:val="20"/>
          <w:szCs w:val="20"/>
          <w:lang w:val="uk-UA" w:eastAsia="ru-RU"/>
        </w:rPr>
      </w:pPr>
      <w:r w:rsidRPr="00057C1C">
        <w:rPr>
          <w:rFonts w:eastAsia="Times New Roman"/>
          <w:noProof/>
          <w:color w:val="auto"/>
          <w:sz w:val="28"/>
          <w:szCs w:val="28"/>
          <w:lang w:val="en-US"/>
        </w:rPr>
        <w:drawing>
          <wp:inline distT="0" distB="0" distL="0" distR="0" wp14:anchorId="63F2D1B1" wp14:editId="75636A49">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13471DF7"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СУМСЬКА МІСЬКА ВІЙСЬКОВА АДМІНІСТРАЦІЯ</w:t>
      </w:r>
    </w:p>
    <w:p w14:paraId="2A55563D" w14:textId="77777777" w:rsidR="00057C1C" w:rsidRPr="00057C1C" w:rsidRDefault="00057C1C" w:rsidP="00057C1C">
      <w:pPr>
        <w:widowControl/>
        <w:suppressAutoHyphens w:val="0"/>
        <w:jc w:val="center"/>
        <w:rPr>
          <w:rFonts w:eastAsia="Times New Roman"/>
          <w:color w:val="auto"/>
          <w:sz w:val="32"/>
          <w:szCs w:val="32"/>
          <w:lang w:val="uk-UA" w:eastAsia="ru-RU"/>
        </w:rPr>
      </w:pPr>
      <w:r w:rsidRPr="00057C1C">
        <w:rPr>
          <w:rFonts w:eastAsia="Times New Roman"/>
          <w:color w:val="auto"/>
          <w:sz w:val="32"/>
          <w:szCs w:val="32"/>
          <w:lang w:val="uk-UA" w:eastAsia="ru-RU"/>
        </w:rPr>
        <w:t>СУМСЬКОГО РАЙОНУ СУМСЬКОЇ ОБЛАСТІ</w:t>
      </w:r>
    </w:p>
    <w:p w14:paraId="26DA1CE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r w:rsidRPr="00013C9B">
        <w:rPr>
          <w:rFonts w:eastAsia="Times New Roman"/>
          <w:b/>
          <w:color w:val="auto"/>
          <w:sz w:val="32"/>
          <w:szCs w:val="32"/>
          <w:lang w:eastAsia="ru-RU"/>
        </w:rPr>
        <w:t>НАКАЗ</w:t>
      </w:r>
    </w:p>
    <w:p w14:paraId="1893B358" w14:textId="77777777" w:rsidR="00057C1C" w:rsidRPr="00057C1C" w:rsidRDefault="00057C1C" w:rsidP="00057C1C">
      <w:pPr>
        <w:widowControl/>
        <w:suppressAutoHyphens w:val="0"/>
        <w:jc w:val="center"/>
        <w:outlineLvl w:val="0"/>
        <w:rPr>
          <w:rFonts w:eastAsia="Times New Roman"/>
          <w:b/>
          <w:color w:val="auto"/>
          <w:sz w:val="40"/>
          <w:szCs w:val="40"/>
          <w:lang w:eastAsia="ru-RU"/>
        </w:rPr>
      </w:pPr>
    </w:p>
    <w:p w14:paraId="23302335" w14:textId="59175302" w:rsidR="00013C9B" w:rsidRPr="00057C1C" w:rsidRDefault="00810739" w:rsidP="00013C9B">
      <w:pPr>
        <w:widowControl/>
        <w:suppressAutoHyphens w:val="0"/>
        <w:spacing w:after="200" w:line="276" w:lineRule="auto"/>
        <w:rPr>
          <w:rFonts w:eastAsia="Times New Roman"/>
          <w:color w:val="auto"/>
          <w:sz w:val="28"/>
          <w:szCs w:val="28"/>
          <w:lang w:val="uk-UA" w:eastAsia="ru-RU"/>
        </w:rPr>
      </w:pPr>
      <w:r w:rsidRPr="00810739">
        <w:rPr>
          <w:rFonts w:eastAsia="Times New Roman"/>
          <w:color w:val="auto"/>
          <w:sz w:val="28"/>
          <w:szCs w:val="28"/>
          <w:lang w:val="uk-UA" w:eastAsia="ru-RU"/>
        </w:rPr>
        <w:t>26.01.202</w:t>
      </w:r>
      <w:r>
        <w:rPr>
          <w:rFonts w:eastAsia="Times New Roman"/>
          <w:color w:val="auto"/>
          <w:sz w:val="28"/>
          <w:szCs w:val="28"/>
          <w:lang w:val="uk-UA" w:eastAsia="ru-RU"/>
        </w:rPr>
        <w:t>4</w:t>
      </w:r>
      <w:r w:rsidR="00013C9B" w:rsidRPr="00810739">
        <w:rPr>
          <w:rFonts w:eastAsia="Times New Roman"/>
          <w:color w:val="auto"/>
          <w:sz w:val="28"/>
          <w:szCs w:val="28"/>
          <w:lang w:val="uk-UA" w:eastAsia="ru-RU"/>
        </w:rPr>
        <w:tab/>
      </w:r>
      <w:r w:rsidR="00013C9B">
        <w:rPr>
          <w:rFonts w:eastAsia="Times New Roman"/>
          <w:color w:val="auto"/>
          <w:sz w:val="28"/>
          <w:szCs w:val="28"/>
          <w:lang w:val="uk-UA" w:eastAsia="ru-RU"/>
        </w:rPr>
        <w:t xml:space="preserve">                  </w:t>
      </w:r>
      <w:r w:rsidR="00533D24">
        <w:rPr>
          <w:rFonts w:eastAsia="Times New Roman"/>
          <w:color w:val="auto"/>
          <w:sz w:val="28"/>
          <w:szCs w:val="28"/>
          <w:lang w:val="uk-UA" w:eastAsia="ru-RU"/>
        </w:rPr>
        <w:t xml:space="preserve">  </w:t>
      </w:r>
      <w:r>
        <w:rPr>
          <w:rFonts w:eastAsia="Times New Roman"/>
          <w:color w:val="auto"/>
          <w:sz w:val="28"/>
          <w:szCs w:val="28"/>
          <w:lang w:val="uk-UA" w:eastAsia="ru-RU"/>
        </w:rPr>
        <w:tab/>
      </w:r>
      <w:r>
        <w:rPr>
          <w:rFonts w:eastAsia="Times New Roman"/>
          <w:color w:val="auto"/>
          <w:sz w:val="28"/>
          <w:szCs w:val="28"/>
          <w:lang w:val="uk-UA" w:eastAsia="ru-RU"/>
        </w:rPr>
        <w:tab/>
        <w:t xml:space="preserve">         </w:t>
      </w:r>
      <w:r w:rsidR="00533D24">
        <w:rPr>
          <w:rFonts w:eastAsia="Times New Roman"/>
          <w:color w:val="auto"/>
          <w:sz w:val="28"/>
          <w:szCs w:val="28"/>
          <w:lang w:val="uk-UA" w:eastAsia="ru-RU"/>
        </w:rPr>
        <w:t xml:space="preserve"> </w:t>
      </w:r>
      <w:r w:rsidR="00013C9B">
        <w:rPr>
          <w:rFonts w:eastAsia="Times New Roman"/>
          <w:color w:val="auto"/>
          <w:sz w:val="28"/>
          <w:szCs w:val="28"/>
          <w:lang w:val="uk-UA" w:eastAsia="ru-RU"/>
        </w:rPr>
        <w:t>м. Суми</w:t>
      </w:r>
      <w:r w:rsidR="00013C9B">
        <w:rPr>
          <w:rFonts w:eastAsia="Times New Roman"/>
          <w:color w:val="auto"/>
          <w:sz w:val="28"/>
          <w:szCs w:val="28"/>
          <w:lang w:val="uk-UA" w:eastAsia="ru-RU"/>
        </w:rPr>
        <w:tab/>
      </w:r>
      <w:r w:rsidR="00013C9B">
        <w:rPr>
          <w:rFonts w:eastAsia="Times New Roman"/>
          <w:color w:val="auto"/>
          <w:sz w:val="28"/>
          <w:szCs w:val="28"/>
          <w:lang w:val="uk-UA" w:eastAsia="ru-RU"/>
        </w:rPr>
        <w:tab/>
      </w:r>
      <w:r w:rsidR="00013C9B">
        <w:rPr>
          <w:rFonts w:eastAsia="Times New Roman"/>
          <w:color w:val="auto"/>
          <w:sz w:val="28"/>
          <w:szCs w:val="28"/>
          <w:lang w:val="uk-UA" w:eastAsia="ru-RU"/>
        </w:rPr>
        <w:tab/>
      </w:r>
      <w:r w:rsidR="00013C9B" w:rsidRPr="00057C1C">
        <w:rPr>
          <w:rFonts w:eastAsia="Times New Roman"/>
          <w:color w:val="auto"/>
          <w:sz w:val="28"/>
          <w:szCs w:val="28"/>
          <w:lang w:val="uk-UA" w:eastAsia="ru-RU"/>
        </w:rPr>
        <w:t>№</w:t>
      </w:r>
      <w:r>
        <w:rPr>
          <w:rFonts w:eastAsia="Times New Roman"/>
          <w:color w:val="auto"/>
          <w:sz w:val="28"/>
          <w:szCs w:val="28"/>
          <w:lang w:val="uk-UA" w:eastAsia="ru-RU"/>
        </w:rPr>
        <w:t>25</w:t>
      </w:r>
      <w:r w:rsidR="00013C9B" w:rsidRPr="00057C1C">
        <w:rPr>
          <w:rFonts w:eastAsia="Times New Roman"/>
          <w:color w:val="auto"/>
          <w:sz w:val="28"/>
          <w:szCs w:val="28"/>
          <w:lang w:val="uk-UA" w:eastAsia="ru-RU"/>
        </w:rPr>
        <w:t xml:space="preserve">-СМР </w:t>
      </w:r>
    </w:p>
    <w:tbl>
      <w:tblPr>
        <w:tblW w:w="0" w:type="auto"/>
        <w:tblInd w:w="-142" w:type="dxa"/>
        <w:tblLook w:val="01E0" w:firstRow="1" w:lastRow="1" w:firstColumn="1" w:lastColumn="1" w:noHBand="0" w:noVBand="0"/>
      </w:tblPr>
      <w:tblGrid>
        <w:gridCol w:w="4395"/>
      </w:tblGrid>
      <w:tr w:rsidR="00057C1C" w:rsidRPr="00057C1C" w14:paraId="67E628A3" w14:textId="77777777" w:rsidTr="00013C9B">
        <w:tc>
          <w:tcPr>
            <w:tcW w:w="4395" w:type="dxa"/>
          </w:tcPr>
          <w:p w14:paraId="329A6374" w14:textId="77777777" w:rsidR="00057C1C" w:rsidRPr="00057C1C" w:rsidRDefault="00057C1C" w:rsidP="00057C1C">
            <w:pPr>
              <w:widowControl/>
              <w:suppressAutoHyphens w:val="0"/>
              <w:rPr>
                <w:rFonts w:eastAsia="Times New Roman"/>
                <w:color w:val="auto"/>
                <w:sz w:val="27"/>
                <w:szCs w:val="27"/>
                <w:lang w:val="uk-UA" w:eastAsia="ru-RU"/>
              </w:rPr>
            </w:pPr>
          </w:p>
        </w:tc>
      </w:tr>
      <w:tr w:rsidR="00057C1C" w:rsidRPr="00057C1C" w14:paraId="373E1686" w14:textId="77777777" w:rsidTr="00013C9B">
        <w:tc>
          <w:tcPr>
            <w:tcW w:w="4395" w:type="dxa"/>
          </w:tcPr>
          <w:p w14:paraId="126025B2" w14:textId="77777777" w:rsidR="00BC20F3" w:rsidRPr="00BC20F3" w:rsidRDefault="00BC20F3" w:rsidP="00BC20F3">
            <w:pPr>
              <w:ind w:right="-120"/>
              <w:jc w:val="both"/>
              <w:rPr>
                <w:lang w:val="uk-UA"/>
              </w:rPr>
            </w:pPr>
            <w:bookmarkStart w:id="0" w:name="_Hlk151716214"/>
            <w:r w:rsidRPr="00BC20F3">
              <w:rPr>
                <w:color w:val="auto"/>
                <w:sz w:val="28"/>
                <w:szCs w:val="28"/>
                <w:lang w:val="uk-UA"/>
              </w:rPr>
              <w:t xml:space="preserve">Про внесення змін до  </w:t>
            </w:r>
            <w:r w:rsidRPr="00BC20F3">
              <w:rPr>
                <w:sz w:val="28"/>
                <w:szCs w:val="28"/>
                <w:lang w:val="uk-UA"/>
              </w:rPr>
              <w:t>Інвестиційної програми (інвестиційного проекту) Комунального підприємства «Міськводоканал» Сумської міської ради на 2022 рік</w:t>
            </w:r>
          </w:p>
          <w:bookmarkEnd w:id="0"/>
          <w:p w14:paraId="5B85CE09" w14:textId="3E923C67" w:rsidR="00057C1C" w:rsidRPr="00057C1C" w:rsidRDefault="00057C1C" w:rsidP="00057C1C">
            <w:pPr>
              <w:widowControl/>
              <w:tabs>
                <w:tab w:val="left" w:pos="540"/>
                <w:tab w:val="left" w:pos="1980"/>
                <w:tab w:val="left" w:pos="3060"/>
              </w:tabs>
              <w:suppressAutoHyphens w:val="0"/>
              <w:jc w:val="both"/>
              <w:rPr>
                <w:rFonts w:eastAsia="Times New Roman"/>
                <w:b/>
                <w:color w:val="auto"/>
                <w:sz w:val="27"/>
                <w:szCs w:val="27"/>
                <w:lang w:val="uk-UA" w:eastAsia="ru-RU"/>
              </w:rPr>
            </w:pPr>
          </w:p>
        </w:tc>
      </w:tr>
    </w:tbl>
    <w:p w14:paraId="172DBB99" w14:textId="038FC230" w:rsidR="00231A01" w:rsidRDefault="00231A01">
      <w:pPr>
        <w:pStyle w:val="a8"/>
        <w:spacing w:after="0" w:line="200" w:lineRule="atLeast"/>
        <w:jc w:val="both"/>
        <w:rPr>
          <w:rFonts w:cs="Tahoma"/>
          <w:lang w:val="uk-UA"/>
        </w:rPr>
      </w:pPr>
    </w:p>
    <w:p w14:paraId="5082A111" w14:textId="22B2C88F" w:rsidR="00231A01" w:rsidRPr="00057C1C" w:rsidRDefault="00A2513B">
      <w:pPr>
        <w:pStyle w:val="a8"/>
        <w:spacing w:after="0" w:line="200" w:lineRule="atLeast"/>
        <w:ind w:right="-144"/>
        <w:jc w:val="both"/>
        <w:rPr>
          <w:bCs/>
          <w:lang w:val="uk-UA"/>
        </w:rPr>
      </w:pPr>
      <w:r>
        <w:rPr>
          <w:rFonts w:cs="Tahoma"/>
          <w:sz w:val="28"/>
          <w:szCs w:val="28"/>
          <w:lang w:val="uk-UA"/>
        </w:rPr>
        <w:tab/>
      </w:r>
      <w:r w:rsidR="00476794" w:rsidRPr="004B0963">
        <w:rPr>
          <w:color w:val="auto"/>
          <w:sz w:val="28"/>
          <w:szCs w:val="28"/>
          <w:lang w:val="uk-UA"/>
        </w:rPr>
        <w:t xml:space="preserve">Розглянувши проєкт </w:t>
      </w:r>
      <w:r w:rsidR="00BD7BA3" w:rsidRPr="004B0963">
        <w:rPr>
          <w:sz w:val="28"/>
          <w:szCs w:val="28"/>
          <w:lang w:val="uk-UA"/>
        </w:rPr>
        <w:t>Інвестиційної програми</w:t>
      </w:r>
      <w:r w:rsidR="004B0963" w:rsidRPr="004B0963">
        <w:rPr>
          <w:sz w:val="28"/>
          <w:szCs w:val="28"/>
          <w:lang w:val="uk-UA"/>
        </w:rPr>
        <w:t xml:space="preserve"> (інвестиційного проекту) </w:t>
      </w:r>
      <w:r w:rsidR="00BD7BA3" w:rsidRPr="004B0963">
        <w:rPr>
          <w:sz w:val="28"/>
          <w:szCs w:val="28"/>
          <w:lang w:val="uk-UA"/>
        </w:rPr>
        <w:t xml:space="preserve"> на 2022 рік </w:t>
      </w:r>
      <w:r w:rsidR="004B0963">
        <w:rPr>
          <w:sz w:val="28"/>
          <w:szCs w:val="28"/>
          <w:lang w:val="uk-UA"/>
        </w:rPr>
        <w:t>К</w:t>
      </w:r>
      <w:r w:rsidR="00BD7BA3" w:rsidRPr="004B0963">
        <w:rPr>
          <w:sz w:val="28"/>
          <w:szCs w:val="28"/>
          <w:lang w:val="uk-UA"/>
        </w:rPr>
        <w:t>омунального підприємства “Міськводоканал” Сумської міської ради</w:t>
      </w:r>
      <w:r w:rsidR="00217CB1" w:rsidRPr="004B0963">
        <w:rPr>
          <w:sz w:val="28"/>
          <w:szCs w:val="28"/>
          <w:lang w:val="uk-UA"/>
        </w:rPr>
        <w:t xml:space="preserve"> (зі змінами),</w:t>
      </w:r>
      <w:r w:rsidR="00BD7BA3" w:rsidRPr="004B0963">
        <w:rPr>
          <w:color w:val="auto"/>
          <w:sz w:val="28"/>
          <w:szCs w:val="28"/>
          <w:shd w:val="clear" w:color="auto" w:fill="FFFFFF"/>
          <w:lang w:val="uk-UA"/>
        </w:rPr>
        <w:t xml:space="preserve"> </w:t>
      </w:r>
      <w:r w:rsidR="00476794" w:rsidRPr="004B0963">
        <w:rPr>
          <w:color w:val="auto"/>
          <w:sz w:val="28"/>
          <w:szCs w:val="28"/>
          <w:shd w:val="clear" w:color="auto" w:fill="FFFFFF"/>
          <w:lang w:val="uk-UA"/>
        </w:rPr>
        <w:t xml:space="preserve">керуючись </w:t>
      </w:r>
      <w:r w:rsidR="00783B56" w:rsidRPr="004B0963">
        <w:rPr>
          <w:color w:val="auto"/>
          <w:sz w:val="28"/>
          <w:szCs w:val="28"/>
          <w:shd w:val="clear" w:color="auto" w:fill="FFFFFF"/>
          <w:lang w:val="uk-UA"/>
        </w:rPr>
        <w:t>Порядком розроблення, погодження та затвердження інвестиційних програм (інвестиційних проектів) суб'єктів господарювання у сфері централізованого водопостачання та централізованого водовідведення, ліцензування діяльності</w:t>
      </w:r>
      <w:r w:rsidR="00783B56" w:rsidRPr="00783B56">
        <w:rPr>
          <w:color w:val="auto"/>
          <w:sz w:val="28"/>
          <w:szCs w:val="28"/>
          <w:shd w:val="clear" w:color="auto" w:fill="FFFFFF"/>
          <w:lang w:val="uk-UA"/>
        </w:rPr>
        <w:t xml:space="preserve"> яких здійснюється Національною комісією, що здійснює державне регулювання у сферах енергетики та комунальних послуг</w:t>
      </w:r>
      <w:r w:rsidR="00476794" w:rsidRPr="00783B56">
        <w:rPr>
          <w:color w:val="auto"/>
          <w:sz w:val="28"/>
          <w:szCs w:val="28"/>
          <w:shd w:val="clear" w:color="auto" w:fill="FFFFFF"/>
          <w:lang w:val="uk-UA"/>
        </w:rPr>
        <w:t>, затвердженого Постановою НКРЕКП від 14.09.2017 №1131 (зі змінами), ст.ст.13, 18-1 Закону України «Про питну воду</w:t>
      </w:r>
      <w:r w:rsidR="00C74FF8">
        <w:rPr>
          <w:color w:val="000000"/>
          <w:sz w:val="28"/>
          <w:szCs w:val="28"/>
          <w:shd w:val="clear" w:color="auto" w:fill="FFFFFF"/>
          <w:lang w:val="uk-UA"/>
        </w:rPr>
        <w:t xml:space="preserve"> та </w:t>
      </w:r>
      <w:r w:rsidR="00476794" w:rsidRPr="00E27FC8">
        <w:rPr>
          <w:color w:val="000000"/>
          <w:sz w:val="28"/>
          <w:szCs w:val="28"/>
          <w:shd w:val="clear" w:color="auto" w:fill="FFFFFF"/>
          <w:lang w:val="uk-UA"/>
        </w:rPr>
        <w:t>питне водопостачання» (зі змінами),</w:t>
      </w:r>
      <w:r w:rsidR="00476794">
        <w:rPr>
          <w:color w:val="000000"/>
          <w:sz w:val="28"/>
          <w:szCs w:val="28"/>
          <w:shd w:val="clear" w:color="auto" w:fill="FFFFFF"/>
          <w:lang w:val="uk-UA"/>
        </w:rPr>
        <w:t xml:space="preserve"> </w:t>
      </w:r>
      <w:r>
        <w:rPr>
          <w:rFonts w:cs="Tahoma"/>
          <w:sz w:val="28"/>
          <w:szCs w:val="28"/>
          <w:lang w:val="uk-UA"/>
        </w:rPr>
        <w:t xml:space="preserve">керуючись </w:t>
      </w:r>
      <w:r w:rsidR="00057C1C" w:rsidRPr="00057C1C">
        <w:rPr>
          <w:rFonts w:eastAsia="Calibri"/>
          <w:bCs/>
          <w:color w:val="auto"/>
          <w:sz w:val="28"/>
          <w:szCs w:val="28"/>
          <w:lang w:val="uk-UA"/>
        </w:rPr>
        <w:t>ч. 2 ст. 15 Закону України «Про</w:t>
      </w:r>
      <w:r w:rsidR="00057C1C" w:rsidRPr="00057C1C">
        <w:rPr>
          <w:rFonts w:eastAsia="Calibri"/>
          <w:bCs/>
          <w:color w:val="auto"/>
          <w:sz w:val="28"/>
          <w:szCs w:val="28"/>
          <w:shd w:val="clear" w:color="auto" w:fill="FFFFFF"/>
          <w:lang w:val="uk-UA"/>
        </w:rPr>
        <w:t xml:space="preserve"> правовий режим воєнного стану»</w:t>
      </w:r>
    </w:p>
    <w:p w14:paraId="3E69E3C4" w14:textId="77777777" w:rsidR="00231A01" w:rsidRDefault="00231A01">
      <w:pPr>
        <w:pStyle w:val="a8"/>
        <w:spacing w:after="0" w:line="100" w:lineRule="atLeast"/>
        <w:ind w:right="-144"/>
        <w:jc w:val="both"/>
        <w:rPr>
          <w:rFonts w:cs="Tahoma"/>
          <w:sz w:val="28"/>
          <w:szCs w:val="28"/>
          <w:lang w:val="uk-UA"/>
        </w:rPr>
      </w:pPr>
    </w:p>
    <w:p w14:paraId="4F2777DD" w14:textId="7F05394E" w:rsidR="00057C1C" w:rsidRPr="00057C1C" w:rsidRDefault="00057C1C" w:rsidP="00013C9B">
      <w:pPr>
        <w:widowControl/>
        <w:suppressAutoHyphens w:val="0"/>
        <w:spacing w:after="200" w:line="276" w:lineRule="auto"/>
        <w:rPr>
          <w:rFonts w:eastAsia="Times New Roman"/>
          <w:b/>
          <w:color w:val="auto"/>
          <w:sz w:val="28"/>
          <w:szCs w:val="28"/>
          <w:lang w:val="uk-UA" w:eastAsia="ru-RU"/>
        </w:rPr>
      </w:pPr>
      <w:r w:rsidRPr="00057C1C">
        <w:rPr>
          <w:rFonts w:eastAsia="Times New Roman"/>
          <w:b/>
          <w:color w:val="auto"/>
          <w:sz w:val="28"/>
          <w:szCs w:val="28"/>
          <w:lang w:val="uk-UA" w:eastAsia="ru-RU"/>
        </w:rPr>
        <w:t>НАКАЗУЮ:</w:t>
      </w:r>
    </w:p>
    <w:p w14:paraId="7C4F9862" w14:textId="77777777" w:rsidR="00BC20F3" w:rsidRPr="00BC20F3" w:rsidRDefault="00EA4D2A" w:rsidP="00BC20F3">
      <w:pPr>
        <w:ind w:firstLine="708"/>
        <w:jc w:val="both"/>
        <w:outlineLvl w:val="0"/>
        <w:rPr>
          <w:rFonts w:eastAsia="Times New Roman"/>
          <w:color w:val="auto"/>
          <w:sz w:val="28"/>
          <w:lang w:val="uk-UA" w:eastAsia="ru-RU"/>
        </w:rPr>
      </w:pPr>
      <w:r>
        <w:rPr>
          <w:color w:val="000000"/>
          <w:sz w:val="28"/>
          <w:szCs w:val="28"/>
          <w:shd w:val="clear" w:color="auto" w:fill="FFFFFF"/>
          <w:lang w:val="uk-UA"/>
        </w:rPr>
        <w:t xml:space="preserve">1. </w:t>
      </w:r>
      <w:r w:rsidR="00BC20F3" w:rsidRPr="00BC20F3">
        <w:rPr>
          <w:rFonts w:cs="Tahoma"/>
          <w:sz w:val="28"/>
          <w:szCs w:val="28"/>
          <w:lang w:val="uk-UA"/>
        </w:rPr>
        <w:t>Погодити в</w:t>
      </w:r>
      <w:r w:rsidR="00BC20F3" w:rsidRPr="00BC20F3">
        <w:rPr>
          <w:color w:val="000000"/>
          <w:sz w:val="28"/>
          <w:szCs w:val="28"/>
          <w:shd w:val="clear" w:color="auto" w:fill="FFFFFF"/>
          <w:lang w:val="uk-UA"/>
        </w:rPr>
        <w:t xml:space="preserve">несення змін до </w:t>
      </w:r>
      <w:r w:rsidR="00BC20F3" w:rsidRPr="00BC20F3">
        <w:rPr>
          <w:sz w:val="28"/>
          <w:szCs w:val="28"/>
          <w:lang w:val="uk-UA"/>
        </w:rPr>
        <w:t>Інвестиційної програми на 2022 рік Комунального підприємства «Міськводоканал» Сумської міської ради (додається).</w:t>
      </w:r>
    </w:p>
    <w:p w14:paraId="1520B2A4" w14:textId="1495E39C" w:rsidR="00013C9B" w:rsidRDefault="00013C9B" w:rsidP="00BC20F3">
      <w:pPr>
        <w:ind w:firstLine="708"/>
        <w:jc w:val="both"/>
        <w:outlineLvl w:val="0"/>
        <w:rPr>
          <w:sz w:val="28"/>
          <w:szCs w:val="28"/>
          <w:lang w:val="uk-UA"/>
        </w:rPr>
      </w:pPr>
    </w:p>
    <w:p w14:paraId="0A2AC163" w14:textId="2549B5F4" w:rsidR="00013C9B" w:rsidRDefault="00013C9B" w:rsidP="00EA4D2A">
      <w:pPr>
        <w:pStyle w:val="a8"/>
        <w:spacing w:after="0" w:line="100" w:lineRule="atLeast"/>
        <w:ind w:right="-144"/>
        <w:jc w:val="both"/>
        <w:rPr>
          <w:sz w:val="28"/>
          <w:szCs w:val="28"/>
          <w:lang w:val="uk-UA"/>
        </w:rPr>
      </w:pPr>
    </w:p>
    <w:p w14:paraId="17D613F4" w14:textId="0AC847F8" w:rsidR="00013C9B" w:rsidRDefault="00013C9B" w:rsidP="00EA4D2A">
      <w:pPr>
        <w:pStyle w:val="a8"/>
        <w:spacing w:after="0" w:line="100" w:lineRule="atLeast"/>
        <w:ind w:right="-144"/>
        <w:jc w:val="both"/>
        <w:rPr>
          <w:sz w:val="28"/>
          <w:szCs w:val="28"/>
          <w:lang w:val="uk-UA"/>
        </w:rPr>
      </w:pPr>
    </w:p>
    <w:p w14:paraId="407D9DC8" w14:textId="77777777" w:rsidR="00013C9B" w:rsidRDefault="00013C9B" w:rsidP="00EA4D2A">
      <w:pPr>
        <w:pStyle w:val="a8"/>
        <w:spacing w:after="0" w:line="100" w:lineRule="atLeast"/>
        <w:ind w:right="-144"/>
        <w:jc w:val="both"/>
        <w:rPr>
          <w:sz w:val="28"/>
          <w:szCs w:val="28"/>
          <w:lang w:val="uk-UA"/>
        </w:rPr>
      </w:pPr>
    </w:p>
    <w:p w14:paraId="61EA02A2" w14:textId="48C0B92F" w:rsidR="00CB3855" w:rsidRDefault="00057C1C" w:rsidP="004C4918">
      <w:pPr>
        <w:widowControl/>
        <w:suppressAutoHyphens w:val="0"/>
        <w:jc w:val="both"/>
        <w:outlineLvl w:val="0"/>
        <w:rPr>
          <w:caps/>
          <w:lang w:val="uk-UA"/>
        </w:rPr>
      </w:pPr>
      <w:r w:rsidRPr="00013C9B">
        <w:rPr>
          <w:rFonts w:eastAsia="Times New Roman"/>
          <w:bCs/>
          <w:color w:val="auto"/>
          <w:sz w:val="28"/>
          <w:szCs w:val="28"/>
          <w:lang w:val="uk-UA" w:eastAsia="ru-RU"/>
        </w:rPr>
        <w:t>Начальник</w:t>
      </w:r>
      <w:r w:rsidR="00013C9B" w:rsidRPr="00013C9B">
        <w:rPr>
          <w:rFonts w:eastAsia="Times New Roman"/>
          <w:bCs/>
          <w:color w:val="auto"/>
          <w:sz w:val="28"/>
          <w:szCs w:val="28"/>
          <w:lang w:val="uk-UA" w:eastAsia="ru-RU"/>
        </w:rPr>
        <w:tab/>
      </w:r>
      <w:r w:rsidR="00013C9B" w:rsidRPr="00013C9B">
        <w:rPr>
          <w:rFonts w:eastAsia="Times New Roman"/>
          <w:bCs/>
          <w:color w:val="auto"/>
          <w:sz w:val="28"/>
          <w:szCs w:val="28"/>
          <w:lang w:val="uk-UA" w:eastAsia="ru-RU"/>
        </w:rPr>
        <w:tab/>
      </w:r>
      <w:r w:rsidR="00013C9B" w:rsidRPr="00013C9B">
        <w:rPr>
          <w:rFonts w:eastAsia="Times New Roman"/>
          <w:bCs/>
          <w:color w:val="auto"/>
          <w:sz w:val="28"/>
          <w:szCs w:val="28"/>
          <w:lang w:val="uk-UA" w:eastAsia="ru-RU"/>
        </w:rPr>
        <w:tab/>
      </w:r>
      <w:r w:rsidRPr="00013C9B">
        <w:rPr>
          <w:rFonts w:eastAsia="Times New Roman"/>
          <w:bCs/>
          <w:color w:val="auto"/>
          <w:sz w:val="28"/>
          <w:szCs w:val="28"/>
          <w:lang w:val="uk-UA" w:eastAsia="ru-RU"/>
        </w:rPr>
        <w:tab/>
      </w:r>
      <w:r w:rsidRPr="00013C9B">
        <w:rPr>
          <w:rFonts w:eastAsia="Times New Roman"/>
          <w:bCs/>
          <w:color w:val="auto"/>
          <w:sz w:val="28"/>
          <w:szCs w:val="28"/>
          <w:lang w:val="uk-UA" w:eastAsia="ru-RU"/>
        </w:rPr>
        <w:tab/>
      </w:r>
      <w:r w:rsidRPr="00013C9B">
        <w:rPr>
          <w:rFonts w:eastAsia="Times New Roman"/>
          <w:bCs/>
          <w:color w:val="auto"/>
          <w:sz w:val="28"/>
          <w:szCs w:val="28"/>
          <w:lang w:val="uk-UA" w:eastAsia="ru-RU"/>
        </w:rPr>
        <w:tab/>
      </w:r>
      <w:r w:rsidRPr="00013C9B">
        <w:rPr>
          <w:rFonts w:eastAsia="Times New Roman"/>
          <w:bCs/>
          <w:color w:val="auto"/>
          <w:sz w:val="28"/>
          <w:szCs w:val="28"/>
          <w:lang w:val="uk-UA" w:eastAsia="ru-RU"/>
        </w:rPr>
        <w:tab/>
      </w:r>
      <w:r w:rsidR="00BA56D4">
        <w:rPr>
          <w:rFonts w:eastAsia="Times New Roman"/>
          <w:bCs/>
          <w:color w:val="auto"/>
          <w:sz w:val="28"/>
          <w:szCs w:val="28"/>
          <w:lang w:val="uk-UA" w:eastAsia="ru-RU"/>
        </w:rPr>
        <w:tab/>
      </w:r>
      <w:r w:rsidRPr="00013C9B">
        <w:rPr>
          <w:rFonts w:eastAsia="Times New Roman"/>
          <w:bCs/>
          <w:color w:val="auto"/>
          <w:sz w:val="28"/>
          <w:szCs w:val="28"/>
          <w:lang w:val="uk-UA" w:eastAsia="ru-RU"/>
        </w:rPr>
        <w:t>Олексій ДРОЗДЕНКО</w:t>
      </w:r>
    </w:p>
    <w:p w14:paraId="1FD8449A" w14:textId="46CC793F" w:rsidR="00CB3855" w:rsidRDefault="00CB3855">
      <w:pPr>
        <w:tabs>
          <w:tab w:val="left" w:pos="566"/>
        </w:tabs>
        <w:jc w:val="center"/>
        <w:rPr>
          <w:caps/>
          <w:lang w:val="uk-UA"/>
        </w:rPr>
      </w:pPr>
    </w:p>
    <w:p w14:paraId="2D5453A8" w14:textId="171A31D8" w:rsidR="00CB3855" w:rsidRDefault="00CB3855">
      <w:pPr>
        <w:tabs>
          <w:tab w:val="left" w:pos="566"/>
        </w:tabs>
        <w:jc w:val="center"/>
        <w:rPr>
          <w:caps/>
          <w:lang w:val="uk-UA"/>
        </w:rPr>
      </w:pPr>
    </w:p>
    <w:p w14:paraId="62F6EED4" w14:textId="3635202B" w:rsidR="00CB3855" w:rsidRDefault="00CB3855">
      <w:pPr>
        <w:tabs>
          <w:tab w:val="left" w:pos="566"/>
        </w:tabs>
        <w:jc w:val="center"/>
        <w:rPr>
          <w:caps/>
          <w:lang w:val="uk-UA"/>
        </w:rPr>
      </w:pPr>
    </w:p>
    <w:p w14:paraId="2F1FF3B4" w14:textId="77D5114F" w:rsidR="00CB3855" w:rsidRDefault="00CB3855">
      <w:pPr>
        <w:tabs>
          <w:tab w:val="left" w:pos="566"/>
        </w:tabs>
        <w:jc w:val="center"/>
        <w:rPr>
          <w:caps/>
          <w:lang w:val="uk-UA"/>
        </w:rPr>
      </w:pPr>
    </w:p>
    <w:p w14:paraId="44060A7F" w14:textId="36CD7B49" w:rsidR="00CB3855" w:rsidRDefault="00CB3855">
      <w:pPr>
        <w:tabs>
          <w:tab w:val="left" w:pos="566"/>
        </w:tabs>
        <w:jc w:val="center"/>
        <w:rPr>
          <w:caps/>
          <w:lang w:val="uk-UA"/>
        </w:rPr>
      </w:pPr>
    </w:p>
    <w:sectPr w:rsidR="00CB3855">
      <w:pgSz w:w="11906" w:h="16838"/>
      <w:pgMar w:top="1134" w:right="850" w:bottom="89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2C0C"/>
    <w:multiLevelType w:val="hybridMultilevel"/>
    <w:tmpl w:val="4B789E2E"/>
    <w:lvl w:ilvl="0" w:tplc="3522E752">
      <w:start w:val="1"/>
      <w:numFmt w:val="decimal"/>
      <w:lvlText w:val="%1."/>
      <w:lvlJc w:val="left"/>
      <w:pPr>
        <w:ind w:left="1065" w:hanging="360"/>
      </w:pPr>
      <w:rPr>
        <w:rFonts w:ascii="Times New Roman" w:eastAsia="Lucida Sans Unicode" w:hAnsi="Times New Roman" w:cs="Times New Roman" w:hint="default"/>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9634FEB"/>
    <w:multiLevelType w:val="hybridMultilevel"/>
    <w:tmpl w:val="7EF61746"/>
    <w:lvl w:ilvl="0" w:tplc="3522E752">
      <w:start w:val="1"/>
      <w:numFmt w:val="decimal"/>
      <w:lvlText w:val="%1."/>
      <w:lvlJc w:val="left"/>
      <w:pPr>
        <w:ind w:left="1065" w:hanging="360"/>
      </w:pPr>
      <w:rPr>
        <w:rFonts w:ascii="Times New Roman" w:eastAsia="Lucida Sans Unicode" w:hAnsi="Times New Roman" w:cs="Times New Roman"/>
        <w:color w:val="00000A"/>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013C9B"/>
    <w:rsid w:val="00057C1C"/>
    <w:rsid w:val="000D378E"/>
    <w:rsid w:val="001455D0"/>
    <w:rsid w:val="00191AE1"/>
    <w:rsid w:val="001B192F"/>
    <w:rsid w:val="001B5EF2"/>
    <w:rsid w:val="001F1E42"/>
    <w:rsid w:val="00203886"/>
    <w:rsid w:val="00217CB1"/>
    <w:rsid w:val="00222203"/>
    <w:rsid w:val="00231A01"/>
    <w:rsid w:val="00272E5D"/>
    <w:rsid w:val="002B5F99"/>
    <w:rsid w:val="00371EAC"/>
    <w:rsid w:val="00404034"/>
    <w:rsid w:val="00476794"/>
    <w:rsid w:val="004B0963"/>
    <w:rsid w:val="004C4918"/>
    <w:rsid w:val="00533D24"/>
    <w:rsid w:val="005C0812"/>
    <w:rsid w:val="0068015A"/>
    <w:rsid w:val="006C576E"/>
    <w:rsid w:val="00711918"/>
    <w:rsid w:val="00777495"/>
    <w:rsid w:val="00783B56"/>
    <w:rsid w:val="007B617B"/>
    <w:rsid w:val="00810739"/>
    <w:rsid w:val="008D235E"/>
    <w:rsid w:val="00985F16"/>
    <w:rsid w:val="009D60DB"/>
    <w:rsid w:val="00A2513B"/>
    <w:rsid w:val="00AD1300"/>
    <w:rsid w:val="00BA56D4"/>
    <w:rsid w:val="00BC20F3"/>
    <w:rsid w:val="00BD7BA3"/>
    <w:rsid w:val="00C74FF8"/>
    <w:rsid w:val="00CB3855"/>
    <w:rsid w:val="00CF1785"/>
    <w:rsid w:val="00D1014A"/>
    <w:rsid w:val="00D14F55"/>
    <w:rsid w:val="00D728D0"/>
    <w:rsid w:val="00EA4D2A"/>
    <w:rsid w:val="00ED14D2"/>
    <w:rsid w:val="00EE157C"/>
    <w:rsid w:val="00F2537F"/>
    <w:rsid w:val="00F50E4C"/>
    <w:rsid w:val="00F8338C"/>
    <w:rsid w:val="00F9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D0F28B1E-8488-4ADD-8477-39A66560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 w:type="paragraph" w:styleId="af1">
    <w:name w:val="List Paragraph"/>
    <w:basedOn w:val="a"/>
    <w:uiPriority w:val="34"/>
    <w:qFormat/>
    <w:rsid w:val="00BD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User</cp:lastModifiedBy>
  <cp:revision>3</cp:revision>
  <cp:lastPrinted>2023-12-27T06:56:00Z</cp:lastPrinted>
  <dcterms:created xsi:type="dcterms:W3CDTF">2024-01-29T09:46:00Z</dcterms:created>
  <dcterms:modified xsi:type="dcterms:W3CDTF">2024-01-29T09:47:00Z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