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55" w:rsidRDefault="00FA0455" w:rsidP="00166EBC">
      <w:pPr>
        <w:ind w:firstLine="708"/>
        <w:rPr>
          <w:lang w:val="ru-RU"/>
        </w:rPr>
      </w:pPr>
    </w:p>
    <w:bookmarkStart w:id="0" w:name="_GoBack"/>
    <w:bookmarkEnd w:id="0"/>
    <w:p w:rsidR="00166EBC" w:rsidRPr="004E1D9D" w:rsidRDefault="00C0389C" w:rsidP="00166EBC">
      <w:pPr>
        <w:ind w:firstLine="708"/>
        <w:rPr>
          <w:lang w:val="ru-RU"/>
        </w:rPr>
      </w:pPr>
      <w:r>
        <w:rPr>
          <w:noProof/>
          <w:lang w:eastAsia="uk-UA"/>
        </w:rPr>
        <mc:AlternateContent>
          <mc:Choice Requires="wps">
            <w:drawing>
              <wp:anchor distT="0" distB="0" distL="114300" distR="114300" simplePos="0" relativeHeight="251658240" behindDoc="0" locked="0" layoutInCell="1" allowOverlap="1" wp14:anchorId="3F773BDB" wp14:editId="5C402662">
                <wp:simplePos x="0" y="0"/>
                <wp:positionH relativeFrom="column">
                  <wp:posOffset>2872740</wp:posOffset>
                </wp:positionH>
                <wp:positionV relativeFrom="paragraph">
                  <wp:posOffset>100330</wp:posOffset>
                </wp:positionV>
                <wp:extent cx="3090545" cy="114490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89C" w:rsidRPr="008C4E29" w:rsidRDefault="00C0389C" w:rsidP="005431D5">
                            <w:pPr>
                              <w:jc w:val="center"/>
                              <w:rPr>
                                <w:sz w:val="28"/>
                                <w:szCs w:val="28"/>
                              </w:rPr>
                            </w:pPr>
                            <w:r w:rsidRPr="008C4E29">
                              <w:rPr>
                                <w:sz w:val="28"/>
                                <w:szCs w:val="28"/>
                              </w:rPr>
                              <w:t xml:space="preserve">Додаток </w:t>
                            </w:r>
                          </w:p>
                          <w:p w:rsidR="00C0389C" w:rsidRPr="008C4E29" w:rsidRDefault="00C0389C" w:rsidP="000A035E">
                            <w:pPr>
                              <w:jc w:val="both"/>
                              <w:rPr>
                                <w:sz w:val="28"/>
                                <w:szCs w:val="28"/>
                              </w:rPr>
                            </w:pPr>
                            <w:r w:rsidRPr="008C4E29">
                              <w:rPr>
                                <w:sz w:val="28"/>
                                <w:szCs w:val="28"/>
                              </w:rPr>
                              <w:t xml:space="preserve">до наказу Сумської міської військової адміністрації </w:t>
                            </w:r>
                          </w:p>
                          <w:p w:rsidR="00C0389C" w:rsidRPr="008C4E29" w:rsidRDefault="00C0389C" w:rsidP="000A035E">
                            <w:pPr>
                              <w:rPr>
                                <w:sz w:val="28"/>
                                <w:szCs w:val="28"/>
                              </w:rPr>
                            </w:pPr>
                            <w:r>
                              <w:rPr>
                                <w:sz w:val="28"/>
                                <w:szCs w:val="28"/>
                              </w:rPr>
                              <w:t xml:space="preserve">від </w:t>
                            </w:r>
                            <w:r w:rsidR="00151B17">
                              <w:rPr>
                                <w:sz w:val="28"/>
                                <w:szCs w:val="28"/>
                              </w:rPr>
                              <w:t>23.01.2024</w:t>
                            </w:r>
                            <w:r w:rsidRPr="008C4E29">
                              <w:rPr>
                                <w:sz w:val="28"/>
                                <w:szCs w:val="28"/>
                              </w:rPr>
                              <w:t xml:space="preserve">  № </w:t>
                            </w:r>
                            <w:r w:rsidR="00151B17">
                              <w:rPr>
                                <w:sz w:val="28"/>
                                <w:szCs w:val="28"/>
                              </w:rPr>
                              <w:t>15</w:t>
                            </w:r>
                            <w:r w:rsidRPr="008C4E29">
                              <w:rPr>
                                <w:sz w:val="28"/>
                                <w:szCs w:val="28"/>
                                <w:lang w:val="en-US"/>
                              </w:rPr>
                              <w:t xml:space="preserve"> </w:t>
                            </w:r>
                            <w:r w:rsidRPr="008C4E29">
                              <w:rPr>
                                <w:sz w:val="28"/>
                                <w:szCs w:val="28"/>
                              </w:rPr>
                              <w:t>–</w:t>
                            </w:r>
                            <w:r w:rsidRPr="008C4E29">
                              <w:rPr>
                                <w:sz w:val="28"/>
                                <w:szCs w:val="28"/>
                                <w:lang w:val="en-US"/>
                              </w:rPr>
                              <w:t xml:space="preserve"> </w:t>
                            </w:r>
                            <w:r w:rsidRPr="008C4E29">
                              <w:rPr>
                                <w:sz w:val="28"/>
                                <w:szCs w:val="28"/>
                              </w:rPr>
                              <w:t>СМР</w:t>
                            </w:r>
                          </w:p>
                          <w:p w:rsidR="00C0389C" w:rsidRPr="008C4E29" w:rsidRDefault="00C0389C" w:rsidP="000A035E">
                            <w:pPr>
                              <w:ind w:left="567"/>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6.2pt;margin-top:7.9pt;width:243.35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" stroked="f">
                <v:textbox>
                  <w:txbxContent>
                    <w:p w:rsidR="00C0389C" w:rsidRPr="008C4E29" w:rsidRDefault="00C0389C" w:rsidP="005431D5">
                      <w:pPr>
                        <w:jc w:val="center"/>
                        <w:rPr>
                          <w:sz w:val="28"/>
                          <w:szCs w:val="28"/>
                        </w:rPr>
                      </w:pPr>
                      <w:r w:rsidRPr="008C4E29">
                        <w:rPr>
                          <w:sz w:val="28"/>
                          <w:szCs w:val="28"/>
                        </w:rPr>
                        <w:t xml:space="preserve">Додаток </w:t>
                      </w:r>
                    </w:p>
                    <w:p w:rsidR="00C0389C" w:rsidRPr="008C4E29" w:rsidRDefault="00C0389C" w:rsidP="000A035E">
                      <w:pPr>
                        <w:jc w:val="both"/>
                        <w:rPr>
                          <w:sz w:val="28"/>
                          <w:szCs w:val="28"/>
                        </w:rPr>
                      </w:pPr>
                      <w:r w:rsidRPr="008C4E29">
                        <w:rPr>
                          <w:sz w:val="28"/>
                          <w:szCs w:val="28"/>
                        </w:rPr>
                        <w:t xml:space="preserve">до наказу Сумської міської військової адміністрації </w:t>
                      </w:r>
                    </w:p>
                    <w:p w:rsidR="00C0389C" w:rsidRPr="008C4E29" w:rsidRDefault="00C0389C" w:rsidP="000A035E">
                      <w:pPr>
                        <w:rPr>
                          <w:sz w:val="28"/>
                          <w:szCs w:val="28"/>
                        </w:rPr>
                      </w:pPr>
                      <w:r>
                        <w:rPr>
                          <w:sz w:val="28"/>
                          <w:szCs w:val="28"/>
                        </w:rPr>
                        <w:t xml:space="preserve">від </w:t>
                      </w:r>
                      <w:r w:rsidR="00151B17">
                        <w:rPr>
                          <w:sz w:val="28"/>
                          <w:szCs w:val="28"/>
                        </w:rPr>
                        <w:t>23.01.2024</w:t>
                      </w:r>
                      <w:r w:rsidRPr="008C4E29">
                        <w:rPr>
                          <w:sz w:val="28"/>
                          <w:szCs w:val="28"/>
                        </w:rPr>
                        <w:t xml:space="preserve">  № </w:t>
                      </w:r>
                      <w:r w:rsidR="00151B17">
                        <w:rPr>
                          <w:sz w:val="28"/>
                          <w:szCs w:val="28"/>
                        </w:rPr>
                        <w:t>15</w:t>
                      </w:r>
                      <w:bookmarkStart w:id="1" w:name="_GoBack"/>
                      <w:bookmarkEnd w:id="1"/>
                      <w:r w:rsidRPr="008C4E29">
                        <w:rPr>
                          <w:sz w:val="28"/>
                          <w:szCs w:val="28"/>
                          <w:lang w:val="en-US"/>
                        </w:rPr>
                        <w:t xml:space="preserve"> </w:t>
                      </w:r>
                      <w:r w:rsidRPr="008C4E29">
                        <w:rPr>
                          <w:sz w:val="28"/>
                          <w:szCs w:val="28"/>
                        </w:rPr>
                        <w:t>–</w:t>
                      </w:r>
                      <w:r w:rsidRPr="008C4E29">
                        <w:rPr>
                          <w:sz w:val="28"/>
                          <w:szCs w:val="28"/>
                          <w:lang w:val="en-US"/>
                        </w:rPr>
                        <w:t xml:space="preserve"> </w:t>
                      </w:r>
                      <w:r w:rsidRPr="008C4E29">
                        <w:rPr>
                          <w:sz w:val="28"/>
                          <w:szCs w:val="28"/>
                        </w:rPr>
                        <w:t>СМР</w:t>
                      </w:r>
                    </w:p>
                    <w:p w:rsidR="00C0389C" w:rsidRPr="008C4E29" w:rsidRDefault="00C0389C" w:rsidP="000A035E">
                      <w:pPr>
                        <w:ind w:left="567"/>
                        <w:jc w:val="both"/>
                        <w:rPr>
                          <w:sz w:val="28"/>
                          <w:szCs w:val="28"/>
                        </w:rPr>
                      </w:pPr>
                    </w:p>
                  </w:txbxContent>
                </v:textbox>
              </v:shape>
            </w:pict>
          </mc:Fallback>
        </mc:AlternateContent>
      </w:r>
    </w:p>
    <w:p w:rsidR="00166EBC" w:rsidRPr="004E1D9D" w:rsidRDefault="00166EBC" w:rsidP="00166EBC">
      <w:pPr>
        <w:ind w:firstLine="708"/>
        <w:rPr>
          <w:lang w:val="ru-RU"/>
        </w:rPr>
      </w:pPr>
    </w:p>
    <w:p w:rsidR="000C17D1" w:rsidRPr="00073184" w:rsidRDefault="000C17D1" w:rsidP="000C17D1">
      <w:pPr>
        <w:rPr>
          <w:lang w:val="ru-RU"/>
        </w:rPr>
      </w:pPr>
    </w:p>
    <w:p w:rsidR="000C17D1" w:rsidRPr="00073184" w:rsidRDefault="000C17D1" w:rsidP="000C17D1">
      <w:pPr>
        <w:rPr>
          <w:lang w:val="ru-RU"/>
        </w:rPr>
      </w:pPr>
    </w:p>
    <w:p w:rsidR="000C17D1" w:rsidRPr="00073184" w:rsidRDefault="000C17D1" w:rsidP="000C17D1">
      <w:pPr>
        <w:rPr>
          <w:lang w:val="ru-RU"/>
        </w:rPr>
      </w:pPr>
    </w:p>
    <w:p w:rsidR="000C17D1" w:rsidRPr="00073184" w:rsidRDefault="000C17D1" w:rsidP="000C17D1">
      <w:pPr>
        <w:rPr>
          <w:lang w:val="ru-RU"/>
        </w:rPr>
      </w:pPr>
    </w:p>
    <w:p w:rsidR="000C17D1" w:rsidRPr="00073184" w:rsidRDefault="000C17D1" w:rsidP="000C17D1">
      <w:pPr>
        <w:rPr>
          <w:lang w:val="ru-RU"/>
        </w:rPr>
      </w:pPr>
    </w:p>
    <w:p w:rsidR="00760D21" w:rsidRDefault="00760D21" w:rsidP="00DD43C4">
      <w:pPr>
        <w:jc w:val="center"/>
        <w:rPr>
          <w:sz w:val="28"/>
          <w:szCs w:val="28"/>
          <w:lang w:eastAsia="uk-UA"/>
        </w:rPr>
      </w:pPr>
    </w:p>
    <w:p w:rsidR="00760D21" w:rsidRDefault="00760D21" w:rsidP="00DD43C4">
      <w:pPr>
        <w:jc w:val="center"/>
        <w:rPr>
          <w:sz w:val="28"/>
          <w:szCs w:val="28"/>
          <w:lang w:eastAsia="uk-UA"/>
        </w:rPr>
      </w:pPr>
    </w:p>
    <w:p w:rsidR="000C17D1" w:rsidRPr="000C17D1" w:rsidRDefault="000C17D1" w:rsidP="00DD43C4">
      <w:pPr>
        <w:jc w:val="center"/>
        <w:rPr>
          <w:sz w:val="28"/>
          <w:szCs w:val="28"/>
          <w:lang w:eastAsia="uk-UA"/>
        </w:rPr>
      </w:pPr>
      <w:r w:rsidRPr="000C17D1">
        <w:rPr>
          <w:sz w:val="28"/>
          <w:szCs w:val="28"/>
          <w:lang w:eastAsia="uk-UA"/>
        </w:rPr>
        <w:t>Положення</w:t>
      </w:r>
    </w:p>
    <w:p w:rsidR="000C17D1" w:rsidRPr="000C17D1" w:rsidRDefault="000C17D1" w:rsidP="000C17D1">
      <w:pPr>
        <w:jc w:val="center"/>
        <w:rPr>
          <w:sz w:val="28"/>
          <w:szCs w:val="28"/>
          <w:lang w:eastAsia="uk-UA"/>
        </w:rPr>
      </w:pPr>
      <w:r w:rsidRPr="000C17D1">
        <w:rPr>
          <w:sz w:val="28"/>
          <w:szCs w:val="28"/>
          <w:lang w:eastAsia="uk-UA"/>
        </w:rPr>
        <w:t xml:space="preserve">про </w:t>
      </w:r>
      <w:r>
        <w:rPr>
          <w:sz w:val="28"/>
          <w:szCs w:val="28"/>
          <w:lang w:eastAsia="uk-UA"/>
        </w:rPr>
        <w:t xml:space="preserve">умови та </w:t>
      </w:r>
      <w:r w:rsidRPr="000C17D1">
        <w:rPr>
          <w:sz w:val="28"/>
          <w:szCs w:val="28"/>
          <w:lang w:eastAsia="uk-UA"/>
        </w:rPr>
        <w:t>порядок надання</w:t>
      </w:r>
      <w:r w:rsidR="000F1604">
        <w:rPr>
          <w:sz w:val="28"/>
          <w:szCs w:val="28"/>
          <w:lang w:eastAsia="uk-UA"/>
        </w:rPr>
        <w:t xml:space="preserve"> грошової </w:t>
      </w:r>
      <w:r w:rsidRPr="000C17D1">
        <w:rPr>
          <w:sz w:val="28"/>
          <w:szCs w:val="28"/>
          <w:lang w:eastAsia="uk-UA"/>
        </w:rPr>
        <w:t xml:space="preserve"> допомоги на </w:t>
      </w:r>
      <w:r w:rsidR="00820B11">
        <w:rPr>
          <w:sz w:val="28"/>
          <w:szCs w:val="28"/>
          <w:lang w:eastAsia="uk-UA"/>
        </w:rPr>
        <w:t xml:space="preserve">проведення </w:t>
      </w:r>
      <w:r w:rsidRPr="000C17D1">
        <w:rPr>
          <w:sz w:val="28"/>
          <w:szCs w:val="28"/>
          <w:lang w:eastAsia="uk-UA"/>
        </w:rPr>
        <w:t>поховання деяких категорій осіб виконавцю волевиявлення померлого або особі, яка зобов’язалася поховати померлого</w:t>
      </w:r>
    </w:p>
    <w:p w:rsidR="000C17D1" w:rsidRPr="000C17D1" w:rsidRDefault="000C17D1" w:rsidP="000C17D1">
      <w:pPr>
        <w:jc w:val="center"/>
        <w:rPr>
          <w:sz w:val="28"/>
          <w:szCs w:val="28"/>
          <w:lang w:eastAsia="uk-UA"/>
        </w:rPr>
      </w:pPr>
    </w:p>
    <w:p w:rsidR="000C17D1" w:rsidRPr="000C17D1" w:rsidRDefault="000C17D1" w:rsidP="008E68D6">
      <w:pPr>
        <w:ind w:firstLine="709"/>
        <w:jc w:val="both"/>
        <w:rPr>
          <w:sz w:val="28"/>
          <w:szCs w:val="28"/>
        </w:rPr>
      </w:pPr>
      <w:r w:rsidRPr="000C17D1">
        <w:rPr>
          <w:sz w:val="28"/>
          <w:szCs w:val="28"/>
          <w:lang w:eastAsia="uk-UA"/>
        </w:rPr>
        <w:t xml:space="preserve">1. Положення про </w:t>
      </w:r>
      <w:r w:rsidR="000F1604">
        <w:rPr>
          <w:sz w:val="28"/>
          <w:szCs w:val="28"/>
          <w:lang w:eastAsia="uk-UA"/>
        </w:rPr>
        <w:t xml:space="preserve">умови та </w:t>
      </w:r>
      <w:r w:rsidRPr="000C17D1">
        <w:rPr>
          <w:sz w:val="28"/>
          <w:szCs w:val="28"/>
          <w:lang w:eastAsia="uk-UA"/>
        </w:rPr>
        <w:t xml:space="preserve">порядок надання </w:t>
      </w:r>
      <w:r w:rsidR="000F1604">
        <w:rPr>
          <w:sz w:val="28"/>
          <w:szCs w:val="28"/>
          <w:lang w:eastAsia="uk-UA"/>
        </w:rPr>
        <w:t xml:space="preserve">грошової </w:t>
      </w:r>
      <w:r w:rsidRPr="000C17D1">
        <w:rPr>
          <w:sz w:val="28"/>
          <w:szCs w:val="28"/>
          <w:lang w:eastAsia="uk-UA"/>
        </w:rPr>
        <w:t>допомоги на</w:t>
      </w:r>
      <w:r w:rsidR="00DD43C4">
        <w:rPr>
          <w:sz w:val="28"/>
          <w:szCs w:val="28"/>
          <w:lang w:eastAsia="uk-UA"/>
        </w:rPr>
        <w:t xml:space="preserve"> проведення </w:t>
      </w:r>
      <w:r w:rsidRPr="000C17D1">
        <w:rPr>
          <w:sz w:val="28"/>
          <w:szCs w:val="28"/>
          <w:lang w:eastAsia="uk-UA"/>
        </w:rPr>
        <w:t>поховання деяких категорій осіб виконавцю волевиявлення померлого або особі, яка зобов’язалася поховати померлого</w:t>
      </w:r>
      <w:r w:rsidR="00820B11">
        <w:rPr>
          <w:sz w:val="28"/>
          <w:szCs w:val="28"/>
          <w:lang w:eastAsia="uk-UA"/>
        </w:rPr>
        <w:t xml:space="preserve"> (далі – грошова допомога)</w:t>
      </w:r>
      <w:r w:rsidRPr="000C17D1">
        <w:rPr>
          <w:sz w:val="28"/>
          <w:szCs w:val="28"/>
          <w:lang w:eastAsia="uk-UA"/>
        </w:rPr>
        <w:t>,</w:t>
      </w:r>
      <w:r w:rsidR="00820B11">
        <w:rPr>
          <w:sz w:val="28"/>
          <w:szCs w:val="28"/>
          <w:lang w:eastAsia="uk-UA"/>
        </w:rPr>
        <w:t xml:space="preserve"> </w:t>
      </w:r>
      <w:r w:rsidRPr="000C17D1">
        <w:rPr>
          <w:sz w:val="28"/>
          <w:szCs w:val="28"/>
          <w:lang w:eastAsia="uk-UA"/>
        </w:rPr>
        <w:t>(далі – Положення)</w:t>
      </w:r>
      <w:r>
        <w:rPr>
          <w:sz w:val="28"/>
          <w:szCs w:val="28"/>
          <w:lang w:eastAsia="uk-UA"/>
        </w:rPr>
        <w:t>,</w:t>
      </w:r>
      <w:r w:rsidRPr="000C17D1">
        <w:rPr>
          <w:sz w:val="28"/>
          <w:szCs w:val="28"/>
          <w:lang w:eastAsia="uk-UA"/>
        </w:rPr>
        <w:t xml:space="preserve"> розроблене відповідно до постанови Кабінету Міністрів України від 31 січня 2007 року № 99</w:t>
      </w:r>
      <w:r w:rsidRPr="000C17D1">
        <w:rPr>
          <w:sz w:val="28"/>
          <w:szCs w:val="28"/>
        </w:rPr>
        <w:t>.</w:t>
      </w:r>
    </w:p>
    <w:p w:rsidR="000C17D1" w:rsidRPr="000C17D1" w:rsidRDefault="000C17D1" w:rsidP="000C17D1">
      <w:pPr>
        <w:ind w:firstLine="708"/>
        <w:jc w:val="both"/>
        <w:rPr>
          <w:sz w:val="28"/>
          <w:szCs w:val="28"/>
          <w:lang w:eastAsia="uk-UA"/>
        </w:rPr>
      </w:pPr>
    </w:p>
    <w:p w:rsidR="000C17D1" w:rsidRPr="000C17D1" w:rsidRDefault="000C17D1" w:rsidP="008E68D6">
      <w:pPr>
        <w:ind w:firstLine="708"/>
        <w:jc w:val="both"/>
        <w:rPr>
          <w:sz w:val="28"/>
          <w:szCs w:val="28"/>
          <w:lang w:eastAsia="uk-UA"/>
        </w:rPr>
      </w:pPr>
      <w:r w:rsidRPr="000C17D1">
        <w:rPr>
          <w:sz w:val="28"/>
          <w:szCs w:val="28"/>
          <w:lang w:eastAsia="uk-UA"/>
        </w:rPr>
        <w:t xml:space="preserve">2. Дане Положення визначає механізм надання в територіальних межах Сумської міської територіальної громади </w:t>
      </w:r>
      <w:r w:rsidR="000F1604">
        <w:rPr>
          <w:sz w:val="28"/>
          <w:szCs w:val="28"/>
          <w:lang w:eastAsia="uk-UA"/>
        </w:rPr>
        <w:t xml:space="preserve">грошової </w:t>
      </w:r>
      <w:r w:rsidRPr="000C17D1">
        <w:rPr>
          <w:sz w:val="28"/>
          <w:szCs w:val="28"/>
          <w:lang w:eastAsia="uk-UA"/>
        </w:rPr>
        <w:t xml:space="preserve">допомоги на </w:t>
      </w:r>
      <w:r w:rsidR="00820B11">
        <w:rPr>
          <w:sz w:val="28"/>
          <w:szCs w:val="28"/>
          <w:lang w:eastAsia="uk-UA"/>
        </w:rPr>
        <w:t xml:space="preserve">проведення </w:t>
      </w:r>
      <w:r w:rsidRPr="000C17D1">
        <w:rPr>
          <w:sz w:val="28"/>
          <w:szCs w:val="28"/>
          <w:lang w:eastAsia="uk-UA"/>
        </w:rPr>
        <w:t>поховання померлого (померлої):</w:t>
      </w:r>
    </w:p>
    <w:p w:rsidR="000C17D1" w:rsidRPr="000C17D1" w:rsidRDefault="000C17D1" w:rsidP="008E68D6">
      <w:pPr>
        <w:jc w:val="both"/>
        <w:rPr>
          <w:sz w:val="28"/>
          <w:szCs w:val="28"/>
          <w:lang w:eastAsia="uk-UA"/>
        </w:rPr>
      </w:pPr>
      <w:r w:rsidRPr="000C17D1">
        <w:rPr>
          <w:sz w:val="28"/>
          <w:szCs w:val="28"/>
          <w:lang w:eastAsia="uk-UA"/>
        </w:rPr>
        <w:tab/>
        <w:t>- аспіранта, докторанта, клінічного ординатора, студента вищого навчального закладу I</w:t>
      </w:r>
      <w:r w:rsidR="008D1300">
        <w:rPr>
          <w:sz w:val="28"/>
          <w:szCs w:val="28"/>
          <w:lang w:eastAsia="uk-UA"/>
        </w:rPr>
        <w:t>-</w:t>
      </w:r>
      <w:r w:rsidRPr="000C17D1">
        <w:rPr>
          <w:sz w:val="28"/>
          <w:szCs w:val="28"/>
          <w:lang w:eastAsia="uk-UA"/>
        </w:rPr>
        <w:t>IV рівня акредитації, що навчається за денною формою, учня професійно-технічного навчального закладу, якщо померлий не утримувався особою, застрахованою в системі загальнообов’язкового державного соціального страхування; особи, яка перебувала на утриманні зазначених осіб;</w:t>
      </w:r>
    </w:p>
    <w:p w:rsidR="000C17D1" w:rsidRPr="000C17D1" w:rsidRDefault="000C17D1" w:rsidP="008E68D6">
      <w:pPr>
        <w:jc w:val="both"/>
        <w:rPr>
          <w:sz w:val="28"/>
          <w:szCs w:val="28"/>
          <w:lang w:eastAsia="uk-UA"/>
        </w:rPr>
      </w:pPr>
      <w:r w:rsidRPr="000C17D1">
        <w:rPr>
          <w:sz w:val="28"/>
          <w:szCs w:val="28"/>
          <w:lang w:eastAsia="uk-UA"/>
        </w:rPr>
        <w:tab/>
        <w:t>- дитини, на яку один з батьків (опікун, піклувальник, усиновитель), що не застрахований в системі загальнообов’язкового державного соціального страхування, отримував допомогу відповідно до Закону України «Про державну допомогу сім’ям з дітьми»;</w:t>
      </w:r>
    </w:p>
    <w:p w:rsidR="000C17D1" w:rsidRPr="000C17D1" w:rsidRDefault="000C17D1" w:rsidP="008E68D6">
      <w:pPr>
        <w:jc w:val="both"/>
        <w:rPr>
          <w:sz w:val="28"/>
          <w:szCs w:val="28"/>
          <w:lang w:eastAsia="uk-UA"/>
        </w:rPr>
      </w:pPr>
      <w:r w:rsidRPr="000C17D1">
        <w:rPr>
          <w:sz w:val="28"/>
          <w:szCs w:val="28"/>
          <w:lang w:eastAsia="uk-UA"/>
        </w:rPr>
        <w:tab/>
        <w:t xml:space="preserve">- особи, не застрахованої в системі загальнообов’язкового державного соціального страхування, яка отримувала на дитину допомогу відповідно до Закону України «Про державну допомогу сім’ям з дітьми» або Закону України «Про державну соціальну допомогу </w:t>
      </w:r>
      <w:r w:rsidR="004E70C3">
        <w:rPr>
          <w:sz w:val="28"/>
          <w:szCs w:val="28"/>
          <w:lang w:eastAsia="uk-UA"/>
        </w:rPr>
        <w:t xml:space="preserve">особам з інвалідністю </w:t>
      </w:r>
      <w:r w:rsidRPr="000C17D1">
        <w:rPr>
          <w:sz w:val="28"/>
          <w:szCs w:val="28"/>
          <w:lang w:eastAsia="uk-UA"/>
        </w:rPr>
        <w:t>та дітям</w:t>
      </w:r>
      <w:r w:rsidR="004E70C3">
        <w:rPr>
          <w:sz w:val="28"/>
          <w:szCs w:val="28"/>
          <w:lang w:eastAsia="uk-UA"/>
        </w:rPr>
        <w:t xml:space="preserve"> з </w:t>
      </w:r>
      <w:r w:rsidRPr="000C17D1">
        <w:rPr>
          <w:sz w:val="28"/>
          <w:szCs w:val="28"/>
          <w:lang w:eastAsia="uk-UA"/>
        </w:rPr>
        <w:t>інвалід</w:t>
      </w:r>
      <w:r w:rsidR="004E70C3">
        <w:rPr>
          <w:sz w:val="28"/>
          <w:szCs w:val="28"/>
          <w:lang w:eastAsia="uk-UA"/>
        </w:rPr>
        <w:t>ністю</w:t>
      </w:r>
      <w:r w:rsidRPr="000C17D1">
        <w:rPr>
          <w:sz w:val="28"/>
          <w:szCs w:val="28"/>
          <w:lang w:eastAsia="uk-UA"/>
        </w:rPr>
        <w:t>»;</w:t>
      </w:r>
    </w:p>
    <w:p w:rsidR="000C17D1" w:rsidRPr="000C17D1" w:rsidRDefault="000C17D1" w:rsidP="008E68D6">
      <w:pPr>
        <w:jc w:val="both"/>
        <w:rPr>
          <w:sz w:val="28"/>
          <w:szCs w:val="28"/>
          <w:lang w:eastAsia="uk-UA"/>
        </w:rPr>
      </w:pPr>
      <w:r w:rsidRPr="000C17D1">
        <w:rPr>
          <w:sz w:val="28"/>
          <w:szCs w:val="28"/>
          <w:lang w:eastAsia="uk-UA"/>
        </w:rPr>
        <w:tab/>
        <w:t>- особи, яка не досягла пенсійного віку та на момент смерті не працювала, не перебувала на службі, не зареєстрована у центрі зайнятості як безробітна;</w:t>
      </w:r>
    </w:p>
    <w:p w:rsidR="000C17D1" w:rsidRPr="000C17D1" w:rsidRDefault="000C17D1" w:rsidP="008E68D6">
      <w:pPr>
        <w:jc w:val="both"/>
        <w:rPr>
          <w:sz w:val="28"/>
          <w:szCs w:val="28"/>
          <w:lang w:eastAsia="uk-UA"/>
        </w:rPr>
      </w:pPr>
      <w:r w:rsidRPr="000C17D1">
        <w:rPr>
          <w:sz w:val="28"/>
          <w:szCs w:val="28"/>
          <w:lang w:eastAsia="uk-UA"/>
        </w:rPr>
        <w:tab/>
        <w:t xml:space="preserve">- особи, яка не має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w:t>
      </w:r>
      <w:r w:rsidR="004E70C3">
        <w:rPr>
          <w:sz w:val="28"/>
          <w:szCs w:val="28"/>
          <w:lang w:eastAsia="uk-UA"/>
        </w:rPr>
        <w:t>особам з інвалідністю</w:t>
      </w:r>
      <w:r w:rsidRPr="000C17D1">
        <w:rPr>
          <w:sz w:val="28"/>
          <w:szCs w:val="28"/>
          <w:lang w:eastAsia="uk-UA"/>
        </w:rPr>
        <w:t>»;</w:t>
      </w:r>
    </w:p>
    <w:p w:rsidR="000C17D1" w:rsidRPr="000C17D1" w:rsidRDefault="000C17D1" w:rsidP="008E68D6">
      <w:pPr>
        <w:ind w:firstLine="720"/>
        <w:jc w:val="both"/>
        <w:rPr>
          <w:sz w:val="28"/>
          <w:szCs w:val="28"/>
          <w:lang w:eastAsia="uk-UA"/>
        </w:rPr>
      </w:pPr>
      <w:r w:rsidRPr="000C17D1">
        <w:rPr>
          <w:sz w:val="28"/>
          <w:szCs w:val="28"/>
          <w:lang w:eastAsia="uk-UA"/>
        </w:rPr>
        <w:t xml:space="preserve">- особи, яка мала право на призначення пенсії або державної соціальної допомоги відповідно до Закону України </w:t>
      </w:r>
      <w:r w:rsidR="004E70C3" w:rsidRPr="000C17D1">
        <w:rPr>
          <w:sz w:val="28"/>
          <w:szCs w:val="28"/>
          <w:lang w:eastAsia="uk-UA"/>
        </w:rPr>
        <w:t xml:space="preserve">«Про державну соціальну допомогу особам, які не мають права на пенсію, та </w:t>
      </w:r>
      <w:r w:rsidR="004E70C3">
        <w:rPr>
          <w:sz w:val="28"/>
          <w:szCs w:val="28"/>
          <w:lang w:eastAsia="uk-UA"/>
        </w:rPr>
        <w:t>особам з інвалідністю</w:t>
      </w:r>
      <w:r w:rsidR="004E70C3" w:rsidRPr="000C17D1">
        <w:rPr>
          <w:sz w:val="28"/>
          <w:szCs w:val="28"/>
          <w:lang w:eastAsia="uk-UA"/>
        </w:rPr>
        <w:t>»</w:t>
      </w:r>
      <w:r w:rsidRPr="000C17D1">
        <w:rPr>
          <w:sz w:val="28"/>
          <w:szCs w:val="28"/>
          <w:lang w:eastAsia="uk-UA"/>
        </w:rPr>
        <w:t>, але за життя таким правом не скористал</w:t>
      </w:r>
      <w:r w:rsidR="00166EBC">
        <w:rPr>
          <w:sz w:val="28"/>
          <w:szCs w:val="28"/>
          <w:lang w:eastAsia="uk-UA"/>
        </w:rPr>
        <w:t>а</w:t>
      </w:r>
      <w:r w:rsidRPr="000C17D1">
        <w:rPr>
          <w:sz w:val="28"/>
          <w:szCs w:val="28"/>
          <w:lang w:eastAsia="uk-UA"/>
        </w:rPr>
        <w:t>ся.</w:t>
      </w:r>
    </w:p>
    <w:p w:rsidR="000C17D1" w:rsidRPr="000C17D1" w:rsidRDefault="000C17D1" w:rsidP="000C17D1">
      <w:pPr>
        <w:tabs>
          <w:tab w:val="left" w:pos="180"/>
        </w:tabs>
        <w:ind w:firstLine="6840"/>
        <w:jc w:val="right"/>
        <w:rPr>
          <w:sz w:val="24"/>
          <w:szCs w:val="24"/>
          <w:lang w:eastAsia="uk-UA"/>
        </w:rPr>
      </w:pPr>
      <w:r w:rsidRPr="000C17D1">
        <w:rPr>
          <w:sz w:val="24"/>
          <w:szCs w:val="24"/>
          <w:lang w:eastAsia="uk-UA"/>
        </w:rPr>
        <w:lastRenderedPageBreak/>
        <w:t xml:space="preserve">Продовження додатка </w:t>
      </w:r>
    </w:p>
    <w:p w:rsidR="000C17D1" w:rsidRPr="000C17D1" w:rsidRDefault="000C17D1" w:rsidP="000C17D1">
      <w:pPr>
        <w:ind w:firstLine="708"/>
        <w:jc w:val="both"/>
        <w:rPr>
          <w:sz w:val="28"/>
          <w:szCs w:val="28"/>
          <w:lang w:eastAsia="uk-UA"/>
        </w:rPr>
      </w:pPr>
    </w:p>
    <w:p w:rsidR="000C17D1" w:rsidRPr="000C17D1" w:rsidRDefault="000C17D1" w:rsidP="008E68D6">
      <w:pPr>
        <w:ind w:firstLine="708"/>
        <w:jc w:val="both"/>
        <w:rPr>
          <w:sz w:val="24"/>
          <w:szCs w:val="24"/>
          <w:lang w:eastAsia="uk-UA"/>
        </w:rPr>
      </w:pPr>
      <w:r w:rsidRPr="000C17D1">
        <w:rPr>
          <w:sz w:val="28"/>
          <w:szCs w:val="28"/>
          <w:lang w:eastAsia="uk-UA"/>
        </w:rPr>
        <w:t xml:space="preserve">3. </w:t>
      </w:r>
      <w:r w:rsidR="000F1604">
        <w:rPr>
          <w:sz w:val="28"/>
          <w:szCs w:val="28"/>
          <w:lang w:eastAsia="uk-UA"/>
        </w:rPr>
        <w:t xml:space="preserve">Грошова допомога </w:t>
      </w:r>
      <w:r w:rsidRPr="000C17D1">
        <w:rPr>
          <w:sz w:val="28"/>
          <w:szCs w:val="28"/>
          <w:lang w:eastAsia="uk-UA"/>
        </w:rPr>
        <w:t>на</w:t>
      </w:r>
      <w:r w:rsidR="00820B11">
        <w:rPr>
          <w:sz w:val="28"/>
          <w:szCs w:val="28"/>
          <w:lang w:eastAsia="uk-UA"/>
        </w:rPr>
        <w:t xml:space="preserve"> проведення </w:t>
      </w:r>
      <w:r w:rsidRPr="000C17D1">
        <w:rPr>
          <w:sz w:val="28"/>
          <w:szCs w:val="28"/>
          <w:lang w:eastAsia="uk-UA"/>
        </w:rPr>
        <w:t xml:space="preserve">поховання </w:t>
      </w:r>
      <w:r w:rsidR="00820B11">
        <w:rPr>
          <w:sz w:val="28"/>
          <w:szCs w:val="28"/>
          <w:lang w:eastAsia="uk-UA"/>
        </w:rPr>
        <w:t xml:space="preserve"> </w:t>
      </w:r>
      <w:r w:rsidRPr="000C17D1">
        <w:rPr>
          <w:sz w:val="28"/>
          <w:szCs w:val="28"/>
          <w:lang w:eastAsia="uk-UA"/>
        </w:rPr>
        <w:t xml:space="preserve">померлої особи з числа тих, що зазначені у пункті 2 цього Положення, надається за рахунок коштів бюджету </w:t>
      </w:r>
      <w:r w:rsidR="00366888">
        <w:rPr>
          <w:sz w:val="28"/>
          <w:szCs w:val="28"/>
          <w:lang w:eastAsia="uk-UA"/>
        </w:rPr>
        <w:t xml:space="preserve">Сумської міської </w:t>
      </w:r>
      <w:r w:rsidRPr="000C17D1">
        <w:rPr>
          <w:sz w:val="28"/>
          <w:szCs w:val="28"/>
          <w:lang w:eastAsia="uk-UA"/>
        </w:rPr>
        <w:t>територіальної громади у розмірі</w:t>
      </w:r>
      <w:r w:rsidR="004E1D9D">
        <w:rPr>
          <w:sz w:val="28"/>
          <w:szCs w:val="28"/>
          <w:lang w:eastAsia="uk-UA"/>
        </w:rPr>
        <w:t>, передбаченому програмою Сумської міської територіальної громади «Милосердя» на відповідний рік</w:t>
      </w:r>
      <w:r w:rsidRPr="000C17D1">
        <w:rPr>
          <w:sz w:val="28"/>
          <w:szCs w:val="28"/>
          <w:lang w:eastAsia="uk-UA"/>
        </w:rPr>
        <w:t xml:space="preserve">, за умови, що останнє </w:t>
      </w:r>
      <w:r w:rsidR="00564F03">
        <w:rPr>
          <w:sz w:val="28"/>
          <w:szCs w:val="28"/>
          <w:lang w:eastAsia="uk-UA"/>
        </w:rPr>
        <w:t>задеклароване (</w:t>
      </w:r>
      <w:r w:rsidRPr="000C17D1">
        <w:rPr>
          <w:sz w:val="28"/>
          <w:szCs w:val="28"/>
          <w:lang w:eastAsia="uk-UA"/>
        </w:rPr>
        <w:t>зареєстроване</w:t>
      </w:r>
      <w:r w:rsidR="00564F03">
        <w:rPr>
          <w:sz w:val="28"/>
          <w:szCs w:val="28"/>
          <w:lang w:eastAsia="uk-UA"/>
        </w:rPr>
        <w:t>)</w:t>
      </w:r>
      <w:r w:rsidR="00564F03" w:rsidRPr="00564F03">
        <w:rPr>
          <w:sz w:val="28"/>
          <w:szCs w:val="28"/>
          <w:lang w:eastAsia="uk-UA"/>
        </w:rPr>
        <w:t xml:space="preserve"> </w:t>
      </w:r>
      <w:r w:rsidRPr="000C17D1">
        <w:rPr>
          <w:sz w:val="28"/>
          <w:szCs w:val="28"/>
          <w:lang w:eastAsia="uk-UA"/>
        </w:rPr>
        <w:t xml:space="preserve"> місце проживання </w:t>
      </w:r>
      <w:r w:rsidR="00564F03">
        <w:rPr>
          <w:sz w:val="28"/>
          <w:szCs w:val="28"/>
          <w:lang w:eastAsia="uk-UA"/>
        </w:rPr>
        <w:t xml:space="preserve">(перебування) </w:t>
      </w:r>
      <w:r w:rsidRPr="000C17D1">
        <w:rPr>
          <w:sz w:val="28"/>
          <w:szCs w:val="28"/>
          <w:lang w:eastAsia="uk-UA"/>
        </w:rPr>
        <w:t xml:space="preserve">померлої особи знаходилось у територіальних межах Сумської міської </w:t>
      </w:r>
      <w:r w:rsidR="00984FD4">
        <w:rPr>
          <w:sz w:val="28"/>
          <w:szCs w:val="28"/>
          <w:lang w:eastAsia="uk-UA"/>
        </w:rPr>
        <w:t>тер</w:t>
      </w:r>
      <w:r w:rsidRPr="000C17D1">
        <w:rPr>
          <w:sz w:val="28"/>
          <w:szCs w:val="28"/>
          <w:lang w:eastAsia="uk-UA"/>
        </w:rPr>
        <w:t>иторіальної громади</w:t>
      </w:r>
      <w:r w:rsidR="00984FD4">
        <w:rPr>
          <w:sz w:val="28"/>
          <w:szCs w:val="28"/>
          <w:lang w:eastAsia="uk-UA"/>
        </w:rPr>
        <w:t xml:space="preserve"> або померла особа на момент смерті </w:t>
      </w:r>
      <w:r w:rsidR="00073184">
        <w:rPr>
          <w:sz w:val="28"/>
          <w:szCs w:val="28"/>
          <w:lang w:eastAsia="uk-UA"/>
        </w:rPr>
        <w:t xml:space="preserve">перебувала </w:t>
      </w:r>
      <w:r w:rsidR="00984FD4" w:rsidRPr="00FB0095">
        <w:rPr>
          <w:sz w:val="28"/>
          <w:szCs w:val="28"/>
        </w:rPr>
        <w:t>на облік</w:t>
      </w:r>
      <w:r w:rsidR="00073184">
        <w:rPr>
          <w:sz w:val="28"/>
          <w:szCs w:val="28"/>
        </w:rPr>
        <w:t>у</w:t>
      </w:r>
      <w:r w:rsidR="00984FD4" w:rsidRPr="00FB0095">
        <w:rPr>
          <w:sz w:val="28"/>
          <w:szCs w:val="28"/>
        </w:rPr>
        <w:t xml:space="preserve"> </w:t>
      </w:r>
      <w:r w:rsidR="00393190">
        <w:rPr>
          <w:sz w:val="28"/>
          <w:szCs w:val="28"/>
        </w:rPr>
        <w:t xml:space="preserve">в </w:t>
      </w:r>
      <w:r w:rsidR="006F53FD" w:rsidRPr="00FB0095">
        <w:rPr>
          <w:sz w:val="28"/>
          <w:szCs w:val="28"/>
        </w:rPr>
        <w:t>Єдин</w:t>
      </w:r>
      <w:r w:rsidR="006F53FD">
        <w:rPr>
          <w:sz w:val="28"/>
          <w:szCs w:val="28"/>
        </w:rPr>
        <w:t>ій</w:t>
      </w:r>
      <w:r w:rsidR="006F53FD" w:rsidRPr="00FB0095">
        <w:rPr>
          <w:sz w:val="28"/>
          <w:szCs w:val="28"/>
        </w:rPr>
        <w:t xml:space="preserve"> інформаційн</w:t>
      </w:r>
      <w:r w:rsidR="006F53FD">
        <w:rPr>
          <w:sz w:val="28"/>
          <w:szCs w:val="28"/>
        </w:rPr>
        <w:t>ій</w:t>
      </w:r>
      <w:r w:rsidR="006F53FD" w:rsidRPr="00FB0095">
        <w:rPr>
          <w:sz w:val="28"/>
          <w:szCs w:val="28"/>
        </w:rPr>
        <w:t xml:space="preserve"> баз</w:t>
      </w:r>
      <w:r w:rsidR="006F53FD">
        <w:rPr>
          <w:sz w:val="28"/>
          <w:szCs w:val="28"/>
        </w:rPr>
        <w:t>і</w:t>
      </w:r>
      <w:r w:rsidR="006F53FD" w:rsidRPr="00FB0095">
        <w:rPr>
          <w:sz w:val="28"/>
          <w:szCs w:val="28"/>
        </w:rPr>
        <w:t xml:space="preserve"> даних про внутрішньо переміщених</w:t>
      </w:r>
      <w:r w:rsidR="006F53FD">
        <w:rPr>
          <w:sz w:val="28"/>
          <w:szCs w:val="28"/>
        </w:rPr>
        <w:t xml:space="preserve"> осіб</w:t>
      </w:r>
      <w:r w:rsidR="00073184">
        <w:rPr>
          <w:sz w:val="28"/>
          <w:szCs w:val="28"/>
        </w:rPr>
        <w:t xml:space="preserve"> </w:t>
      </w:r>
      <w:r w:rsidR="00B64C38">
        <w:rPr>
          <w:sz w:val="28"/>
          <w:szCs w:val="28"/>
        </w:rPr>
        <w:t xml:space="preserve">як внутрішньо переміщена особа в </w:t>
      </w:r>
      <w:r w:rsidR="006F53FD">
        <w:rPr>
          <w:sz w:val="28"/>
          <w:szCs w:val="28"/>
        </w:rPr>
        <w:t xml:space="preserve">територіальних </w:t>
      </w:r>
      <w:r w:rsidR="00B64C38">
        <w:rPr>
          <w:sz w:val="28"/>
          <w:szCs w:val="28"/>
        </w:rPr>
        <w:t>межах Сумської міської територіальної громади</w:t>
      </w:r>
      <w:r w:rsidR="006F53FD">
        <w:rPr>
          <w:sz w:val="28"/>
          <w:szCs w:val="28"/>
        </w:rPr>
        <w:t>.</w:t>
      </w:r>
      <w:r w:rsidR="00984FD4" w:rsidRPr="00FB0095">
        <w:rPr>
          <w:sz w:val="28"/>
          <w:szCs w:val="28"/>
        </w:rPr>
        <w:t xml:space="preserve"> </w:t>
      </w:r>
    </w:p>
    <w:p w:rsidR="00EC4610" w:rsidRDefault="00EC4610" w:rsidP="00EC4610">
      <w:pPr>
        <w:ind w:firstLine="708"/>
        <w:jc w:val="both"/>
        <w:rPr>
          <w:sz w:val="28"/>
          <w:szCs w:val="28"/>
          <w:lang w:eastAsia="uk-UA"/>
        </w:rPr>
      </w:pPr>
    </w:p>
    <w:p w:rsidR="00EC4610" w:rsidRDefault="00B356A3" w:rsidP="00EC4610">
      <w:pPr>
        <w:ind w:firstLine="708"/>
        <w:jc w:val="both"/>
        <w:rPr>
          <w:sz w:val="28"/>
          <w:szCs w:val="28"/>
          <w:lang w:eastAsia="uk-UA"/>
        </w:rPr>
      </w:pPr>
      <w:r>
        <w:rPr>
          <w:sz w:val="28"/>
          <w:szCs w:val="28"/>
          <w:lang w:eastAsia="uk-UA"/>
        </w:rPr>
        <w:t>4</w:t>
      </w:r>
      <w:r w:rsidR="00EC4610" w:rsidRPr="000C17D1">
        <w:rPr>
          <w:sz w:val="28"/>
          <w:szCs w:val="28"/>
          <w:lang w:eastAsia="uk-UA"/>
        </w:rPr>
        <w:t xml:space="preserve">. </w:t>
      </w:r>
      <w:r w:rsidR="00EC4610">
        <w:rPr>
          <w:sz w:val="28"/>
          <w:szCs w:val="28"/>
          <w:lang w:eastAsia="uk-UA"/>
        </w:rPr>
        <w:t>Грошова д</w:t>
      </w:r>
      <w:r w:rsidR="00EC4610" w:rsidRPr="000C17D1">
        <w:rPr>
          <w:sz w:val="28"/>
          <w:szCs w:val="28"/>
          <w:lang w:eastAsia="uk-UA"/>
        </w:rPr>
        <w:t>опомога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померлого або особою, яка зобов’язалася поховати померлого).</w:t>
      </w:r>
    </w:p>
    <w:p w:rsidR="00ED70A3" w:rsidRDefault="00ED70A3" w:rsidP="00EC4610">
      <w:pPr>
        <w:ind w:firstLine="708"/>
        <w:jc w:val="both"/>
        <w:rPr>
          <w:sz w:val="28"/>
          <w:szCs w:val="28"/>
          <w:lang w:eastAsia="uk-UA"/>
        </w:rPr>
      </w:pPr>
    </w:p>
    <w:p w:rsidR="00ED70A3" w:rsidRDefault="00B356A3" w:rsidP="00ED70A3">
      <w:pPr>
        <w:ind w:firstLine="720"/>
        <w:jc w:val="both"/>
        <w:rPr>
          <w:sz w:val="28"/>
          <w:szCs w:val="28"/>
          <w:lang w:eastAsia="uk-UA"/>
        </w:rPr>
      </w:pPr>
      <w:r>
        <w:rPr>
          <w:sz w:val="28"/>
          <w:szCs w:val="28"/>
          <w:lang w:eastAsia="uk-UA"/>
        </w:rPr>
        <w:t>5</w:t>
      </w:r>
      <w:r w:rsidR="00ED70A3" w:rsidRPr="000C17D1">
        <w:rPr>
          <w:sz w:val="28"/>
          <w:szCs w:val="28"/>
          <w:lang w:eastAsia="uk-UA"/>
        </w:rPr>
        <w:t xml:space="preserve">. </w:t>
      </w:r>
      <w:r w:rsidR="00ED70A3">
        <w:rPr>
          <w:sz w:val="28"/>
          <w:szCs w:val="28"/>
          <w:lang w:eastAsia="uk-UA"/>
        </w:rPr>
        <w:t xml:space="preserve"> Грошова д</w:t>
      </w:r>
      <w:r w:rsidR="00ED70A3" w:rsidRPr="000C17D1">
        <w:rPr>
          <w:sz w:val="28"/>
          <w:szCs w:val="28"/>
          <w:lang w:eastAsia="uk-UA"/>
        </w:rPr>
        <w:t>опомога призначається</w:t>
      </w:r>
      <w:r w:rsidR="00ED70A3">
        <w:rPr>
          <w:sz w:val="28"/>
          <w:szCs w:val="28"/>
          <w:lang w:eastAsia="uk-UA"/>
        </w:rPr>
        <w:t xml:space="preserve"> в розмірі, встановленому на день смерті особи, зазначеної у пункті 2 цього Положення, за умови</w:t>
      </w:r>
      <w:r w:rsidR="00ED70A3" w:rsidRPr="000C17D1">
        <w:rPr>
          <w:sz w:val="28"/>
          <w:szCs w:val="28"/>
          <w:lang w:eastAsia="uk-UA"/>
        </w:rPr>
        <w:t xml:space="preserve">, </w:t>
      </w:r>
      <w:r w:rsidR="00ED70A3">
        <w:rPr>
          <w:sz w:val="28"/>
          <w:szCs w:val="28"/>
          <w:lang w:eastAsia="uk-UA"/>
        </w:rPr>
        <w:t>що</w:t>
      </w:r>
      <w:r w:rsidR="00ED70A3" w:rsidRPr="000C17D1">
        <w:rPr>
          <w:sz w:val="28"/>
          <w:szCs w:val="28"/>
          <w:lang w:eastAsia="uk-UA"/>
        </w:rPr>
        <w:t xml:space="preserve"> звернення </w:t>
      </w:r>
      <w:r w:rsidR="006F53FD">
        <w:rPr>
          <w:sz w:val="28"/>
          <w:szCs w:val="28"/>
          <w:lang w:eastAsia="uk-UA"/>
        </w:rPr>
        <w:t>за</w:t>
      </w:r>
      <w:r w:rsidR="00ED70A3">
        <w:rPr>
          <w:sz w:val="28"/>
          <w:szCs w:val="28"/>
          <w:lang w:eastAsia="uk-UA"/>
        </w:rPr>
        <w:t xml:space="preserve"> отримання</w:t>
      </w:r>
      <w:r w:rsidR="006F53FD">
        <w:rPr>
          <w:sz w:val="28"/>
          <w:szCs w:val="28"/>
          <w:lang w:eastAsia="uk-UA"/>
        </w:rPr>
        <w:t>м</w:t>
      </w:r>
      <w:r w:rsidR="00ED70A3">
        <w:rPr>
          <w:sz w:val="28"/>
          <w:szCs w:val="28"/>
          <w:lang w:eastAsia="uk-UA"/>
        </w:rPr>
        <w:t xml:space="preserve"> грошової допомоги та необхідні документи, зазначені у пункті </w:t>
      </w:r>
      <w:r w:rsidR="00A3452F">
        <w:rPr>
          <w:sz w:val="28"/>
          <w:szCs w:val="28"/>
          <w:lang w:val="ru-RU" w:eastAsia="uk-UA"/>
        </w:rPr>
        <w:t>6</w:t>
      </w:r>
      <w:r w:rsidR="00ED70A3">
        <w:rPr>
          <w:sz w:val="28"/>
          <w:szCs w:val="28"/>
          <w:lang w:eastAsia="uk-UA"/>
        </w:rPr>
        <w:t xml:space="preserve"> цього Положення, надані до Департаменту</w:t>
      </w:r>
      <w:r w:rsidR="00ED70A3" w:rsidRPr="000C17D1">
        <w:rPr>
          <w:sz w:val="28"/>
          <w:szCs w:val="28"/>
          <w:lang w:eastAsia="uk-UA"/>
        </w:rPr>
        <w:t xml:space="preserve"> </w:t>
      </w:r>
      <w:r w:rsidR="006F53FD">
        <w:rPr>
          <w:sz w:val="28"/>
          <w:szCs w:val="28"/>
          <w:lang w:eastAsia="uk-UA"/>
        </w:rPr>
        <w:t xml:space="preserve">соціального захисту населення Сумської міської ради (далі – Департамент) </w:t>
      </w:r>
      <w:r w:rsidR="00ED70A3" w:rsidRPr="000C17D1">
        <w:rPr>
          <w:sz w:val="28"/>
          <w:szCs w:val="28"/>
          <w:lang w:eastAsia="uk-UA"/>
        </w:rPr>
        <w:t xml:space="preserve">не пізніше ніж через шість місяців з дня смерті </w:t>
      </w:r>
      <w:r w:rsidR="00ED70A3">
        <w:rPr>
          <w:sz w:val="28"/>
          <w:szCs w:val="28"/>
          <w:lang w:eastAsia="uk-UA"/>
        </w:rPr>
        <w:t xml:space="preserve">такої </w:t>
      </w:r>
      <w:r w:rsidR="00ED70A3" w:rsidRPr="000C17D1">
        <w:rPr>
          <w:sz w:val="28"/>
          <w:szCs w:val="28"/>
          <w:lang w:eastAsia="uk-UA"/>
        </w:rPr>
        <w:t xml:space="preserve">особи. </w:t>
      </w:r>
    </w:p>
    <w:p w:rsidR="00F34889" w:rsidRPr="00E94620" w:rsidRDefault="00F34889" w:rsidP="000C17D1">
      <w:pPr>
        <w:tabs>
          <w:tab w:val="left" w:pos="180"/>
        </w:tabs>
        <w:ind w:firstLine="720"/>
        <w:jc w:val="both"/>
        <w:rPr>
          <w:sz w:val="28"/>
          <w:szCs w:val="28"/>
          <w:lang w:eastAsia="uk-UA"/>
        </w:rPr>
      </w:pPr>
    </w:p>
    <w:p w:rsidR="000C17D1" w:rsidRPr="000C17D1" w:rsidRDefault="00B356A3" w:rsidP="008E68D6">
      <w:pPr>
        <w:tabs>
          <w:tab w:val="left" w:pos="180"/>
        </w:tabs>
        <w:ind w:firstLine="720"/>
        <w:jc w:val="both"/>
        <w:rPr>
          <w:sz w:val="28"/>
          <w:szCs w:val="24"/>
          <w:lang w:eastAsia="uk-UA"/>
        </w:rPr>
      </w:pPr>
      <w:r>
        <w:rPr>
          <w:sz w:val="28"/>
          <w:szCs w:val="24"/>
          <w:lang w:eastAsia="uk-UA"/>
        </w:rPr>
        <w:t>6</w:t>
      </w:r>
      <w:r w:rsidR="000C17D1" w:rsidRPr="000C17D1">
        <w:rPr>
          <w:sz w:val="28"/>
          <w:szCs w:val="24"/>
          <w:lang w:eastAsia="uk-UA"/>
        </w:rPr>
        <w:t>. Для отримання</w:t>
      </w:r>
      <w:r w:rsidR="00DD43C4">
        <w:rPr>
          <w:sz w:val="28"/>
          <w:szCs w:val="24"/>
          <w:lang w:eastAsia="uk-UA"/>
        </w:rPr>
        <w:t xml:space="preserve"> грошової </w:t>
      </w:r>
      <w:r w:rsidR="000C17D1" w:rsidRPr="000C17D1">
        <w:rPr>
          <w:sz w:val="28"/>
          <w:szCs w:val="24"/>
          <w:lang w:eastAsia="uk-UA"/>
        </w:rPr>
        <w:t xml:space="preserve">допомоги виконавець волевиявлення або особа, яка зобов’язалась поховати померлого, подає до </w:t>
      </w:r>
      <w:r w:rsidR="00073184">
        <w:rPr>
          <w:sz w:val="28"/>
          <w:szCs w:val="24"/>
          <w:lang w:eastAsia="uk-UA"/>
        </w:rPr>
        <w:t>Д</w:t>
      </w:r>
      <w:r w:rsidR="000C17D1" w:rsidRPr="000C17D1">
        <w:rPr>
          <w:sz w:val="28"/>
          <w:szCs w:val="24"/>
          <w:lang w:eastAsia="uk-UA"/>
        </w:rPr>
        <w:t>епартаменту наступні документи:</w:t>
      </w:r>
    </w:p>
    <w:p w:rsidR="000C17D1" w:rsidRDefault="000C17D1" w:rsidP="008E68D6">
      <w:pPr>
        <w:tabs>
          <w:tab w:val="left" w:pos="0"/>
        </w:tabs>
        <w:ind w:firstLine="720"/>
        <w:jc w:val="both"/>
        <w:rPr>
          <w:sz w:val="28"/>
          <w:szCs w:val="24"/>
          <w:lang w:eastAsia="uk-UA"/>
        </w:rPr>
      </w:pPr>
      <w:r w:rsidRPr="000C17D1">
        <w:rPr>
          <w:sz w:val="28"/>
          <w:szCs w:val="24"/>
          <w:lang w:eastAsia="uk-UA"/>
        </w:rPr>
        <w:t>-  заяву</w:t>
      </w:r>
      <w:r w:rsidR="00E760DB">
        <w:rPr>
          <w:sz w:val="28"/>
          <w:szCs w:val="24"/>
          <w:lang w:eastAsia="uk-UA"/>
        </w:rPr>
        <w:t xml:space="preserve"> в </w:t>
      </w:r>
      <w:r w:rsidR="007A764A">
        <w:rPr>
          <w:sz w:val="28"/>
          <w:szCs w:val="24"/>
          <w:lang w:eastAsia="uk-UA"/>
        </w:rPr>
        <w:t xml:space="preserve">довільній </w:t>
      </w:r>
      <w:r w:rsidR="00E760DB">
        <w:rPr>
          <w:sz w:val="28"/>
          <w:szCs w:val="24"/>
          <w:lang w:eastAsia="uk-UA"/>
        </w:rPr>
        <w:t>письмовій формі</w:t>
      </w:r>
      <w:r w:rsidRPr="000C17D1">
        <w:rPr>
          <w:sz w:val="28"/>
          <w:szCs w:val="24"/>
          <w:lang w:eastAsia="uk-UA"/>
        </w:rPr>
        <w:t>;</w:t>
      </w:r>
    </w:p>
    <w:p w:rsidR="00AA3D7F" w:rsidRPr="00FA2B75" w:rsidRDefault="007660D5" w:rsidP="007660D5">
      <w:pPr>
        <w:tabs>
          <w:tab w:val="left" w:pos="0"/>
          <w:tab w:val="left" w:pos="851"/>
          <w:tab w:val="left" w:pos="993"/>
        </w:tabs>
        <w:ind w:firstLine="720"/>
        <w:jc w:val="both"/>
        <w:rPr>
          <w:sz w:val="28"/>
          <w:szCs w:val="24"/>
          <w:lang w:eastAsia="uk-UA"/>
        </w:rPr>
      </w:pPr>
      <w:r>
        <w:rPr>
          <w:sz w:val="28"/>
          <w:szCs w:val="24"/>
          <w:lang w:eastAsia="uk-UA"/>
        </w:rPr>
        <w:t xml:space="preserve">- </w:t>
      </w:r>
      <w:r w:rsidR="00AA3D7F">
        <w:rPr>
          <w:sz w:val="28"/>
          <w:szCs w:val="24"/>
          <w:lang w:eastAsia="uk-UA"/>
        </w:rPr>
        <w:t>інформовану згоду заявника</w:t>
      </w:r>
      <w:r w:rsidR="00FA2B75">
        <w:rPr>
          <w:sz w:val="28"/>
          <w:szCs w:val="24"/>
          <w:lang w:eastAsia="uk-UA"/>
        </w:rPr>
        <w:t>/учасника адміністративного провадження</w:t>
      </w:r>
      <w:r w:rsidR="00AA3D7F">
        <w:rPr>
          <w:sz w:val="28"/>
          <w:szCs w:val="24"/>
          <w:lang w:eastAsia="uk-UA"/>
        </w:rPr>
        <w:t xml:space="preserve"> </w:t>
      </w:r>
      <w:r w:rsidR="00FA2B75">
        <w:rPr>
          <w:sz w:val="28"/>
          <w:szCs w:val="24"/>
          <w:lang w:eastAsia="uk-UA"/>
        </w:rPr>
        <w:t xml:space="preserve">про узгодження способу та засобів </w:t>
      </w:r>
      <w:r w:rsidR="00FA2B75" w:rsidRPr="00FA2B75">
        <w:rPr>
          <w:sz w:val="28"/>
          <w:szCs w:val="24"/>
          <w:lang w:eastAsia="uk-UA"/>
        </w:rPr>
        <w:t>зв’язку по доведенню інформації</w:t>
      </w:r>
      <w:r w:rsidR="00FA2B75">
        <w:rPr>
          <w:sz w:val="28"/>
          <w:szCs w:val="24"/>
          <w:lang w:eastAsia="uk-UA"/>
        </w:rPr>
        <w:t xml:space="preserve">/документів у розрізі інноваційної/існуючої адміністративної процедури;  </w:t>
      </w:r>
      <w:r w:rsidR="00FA2B75" w:rsidRPr="00FA2B75">
        <w:rPr>
          <w:sz w:val="28"/>
          <w:szCs w:val="24"/>
          <w:lang w:eastAsia="uk-UA"/>
        </w:rPr>
        <w:t xml:space="preserve"> </w:t>
      </w:r>
      <w:r w:rsidR="00AA3D7F" w:rsidRPr="00FA2B75">
        <w:rPr>
          <w:sz w:val="28"/>
          <w:szCs w:val="24"/>
          <w:lang w:eastAsia="uk-UA"/>
        </w:rPr>
        <w:t xml:space="preserve"> </w:t>
      </w:r>
    </w:p>
    <w:p w:rsidR="000C17D1" w:rsidRPr="000C17D1" w:rsidRDefault="000C17D1" w:rsidP="008E68D6">
      <w:pPr>
        <w:tabs>
          <w:tab w:val="left" w:pos="180"/>
        </w:tabs>
        <w:ind w:firstLine="720"/>
        <w:jc w:val="both"/>
        <w:rPr>
          <w:sz w:val="28"/>
          <w:szCs w:val="24"/>
          <w:lang w:eastAsia="uk-UA"/>
        </w:rPr>
      </w:pPr>
      <w:r w:rsidRPr="000C17D1">
        <w:rPr>
          <w:sz w:val="28"/>
          <w:szCs w:val="24"/>
          <w:lang w:eastAsia="uk-UA"/>
        </w:rPr>
        <w:t>- витяг</w:t>
      </w:r>
      <w:r w:rsidR="00984FD4">
        <w:rPr>
          <w:sz w:val="28"/>
          <w:szCs w:val="24"/>
          <w:lang w:eastAsia="uk-UA"/>
        </w:rPr>
        <w:t xml:space="preserve"> </w:t>
      </w:r>
      <w:r w:rsidRPr="000C17D1">
        <w:rPr>
          <w:sz w:val="28"/>
          <w:szCs w:val="24"/>
          <w:lang w:eastAsia="uk-UA"/>
        </w:rPr>
        <w:t>з Державного реєстру актів цивільного стану громадян про смерть для отримання допомоги на поховання або довідку для отримання допомоги на поховання, видану виконавчим органом сільської, селищної, міської ради,</w:t>
      </w:r>
      <w:r w:rsidRPr="000C17D1">
        <w:rPr>
          <w:sz w:val="28"/>
          <w:szCs w:val="28"/>
          <w:lang w:eastAsia="uk-UA"/>
        </w:rPr>
        <w:t xml:space="preserve"> чи інший документ, визначений на території іншої держави, який підтверджує факт смерті</w:t>
      </w:r>
      <w:r w:rsidRPr="000C17D1">
        <w:rPr>
          <w:sz w:val="28"/>
          <w:szCs w:val="24"/>
          <w:lang w:eastAsia="uk-UA"/>
        </w:rPr>
        <w:t>;</w:t>
      </w:r>
    </w:p>
    <w:p w:rsidR="000C17D1" w:rsidRPr="000C17D1" w:rsidRDefault="000C17D1" w:rsidP="008E68D6">
      <w:pPr>
        <w:tabs>
          <w:tab w:val="left" w:pos="180"/>
        </w:tabs>
        <w:ind w:firstLine="720"/>
        <w:jc w:val="both"/>
        <w:rPr>
          <w:sz w:val="28"/>
          <w:szCs w:val="24"/>
          <w:lang w:eastAsia="uk-UA"/>
        </w:rPr>
      </w:pPr>
      <w:r w:rsidRPr="000C17D1">
        <w:rPr>
          <w:sz w:val="28"/>
          <w:szCs w:val="24"/>
          <w:lang w:eastAsia="uk-UA"/>
        </w:rPr>
        <w:t xml:space="preserve">- копії </w:t>
      </w:r>
      <w:r w:rsidR="00C5268F">
        <w:rPr>
          <w:sz w:val="28"/>
          <w:szCs w:val="24"/>
          <w:lang w:eastAsia="uk-UA"/>
        </w:rPr>
        <w:t xml:space="preserve">власного </w:t>
      </w:r>
      <w:r w:rsidRPr="000C17D1">
        <w:rPr>
          <w:sz w:val="28"/>
          <w:szCs w:val="24"/>
          <w:lang w:eastAsia="uk-UA"/>
        </w:rPr>
        <w:t xml:space="preserve">паспорта або іншого документу, що посвідчує особу, та </w:t>
      </w:r>
      <w:r w:rsidR="00C5268F" w:rsidRPr="00FB0095">
        <w:rPr>
          <w:sz w:val="28"/>
          <w:szCs w:val="28"/>
        </w:rPr>
        <w:t>довідки про присвоєння реєстраційного номера облікової картки платника податків  (крім осіб, які мають відмітку у паспорті про відмову від прийняття такого номера, або осіб, які мають інформацію про такий номер у паспорті в формі ID-картки);</w:t>
      </w:r>
    </w:p>
    <w:p w:rsidR="00FA2B75" w:rsidRDefault="000C17D1" w:rsidP="008E68D6">
      <w:pPr>
        <w:tabs>
          <w:tab w:val="left" w:pos="180"/>
        </w:tabs>
        <w:ind w:firstLine="720"/>
        <w:jc w:val="both"/>
        <w:rPr>
          <w:sz w:val="28"/>
          <w:szCs w:val="24"/>
          <w:lang w:eastAsia="uk-UA"/>
        </w:rPr>
      </w:pPr>
      <w:r w:rsidRPr="000C17D1">
        <w:rPr>
          <w:sz w:val="28"/>
          <w:szCs w:val="24"/>
          <w:lang w:eastAsia="uk-UA"/>
        </w:rPr>
        <w:t xml:space="preserve">- </w:t>
      </w:r>
      <w:r w:rsidR="00C5268F" w:rsidRPr="00C5268F">
        <w:rPr>
          <w:sz w:val="28"/>
          <w:szCs w:val="24"/>
          <w:lang w:eastAsia="uk-UA"/>
        </w:rPr>
        <w:t>витяг з ре</w:t>
      </w:r>
      <w:r w:rsidR="00C5268F">
        <w:rPr>
          <w:sz w:val="28"/>
          <w:szCs w:val="24"/>
          <w:lang w:eastAsia="uk-UA"/>
        </w:rPr>
        <w:t xml:space="preserve">єстру територіальної </w:t>
      </w:r>
      <w:r w:rsidR="00C5268F" w:rsidRPr="00C5268F">
        <w:rPr>
          <w:sz w:val="28"/>
          <w:szCs w:val="24"/>
          <w:lang w:eastAsia="uk-UA"/>
        </w:rPr>
        <w:t>громади</w:t>
      </w:r>
      <w:r w:rsidR="00C5268F">
        <w:rPr>
          <w:sz w:val="28"/>
          <w:szCs w:val="24"/>
          <w:lang w:eastAsia="uk-UA"/>
        </w:rPr>
        <w:t xml:space="preserve">, </w:t>
      </w:r>
      <w:r w:rsidR="00C5268F" w:rsidRPr="00C5268F">
        <w:rPr>
          <w:sz w:val="28"/>
          <w:szCs w:val="24"/>
          <w:lang w:eastAsia="uk-UA"/>
        </w:rPr>
        <w:t xml:space="preserve"> </w:t>
      </w:r>
      <w:r w:rsidR="00C5268F" w:rsidRPr="00C5268F">
        <w:rPr>
          <w:rStyle w:val="a9"/>
          <w:b w:val="0"/>
          <w:color w:val="000000" w:themeColor="text1"/>
          <w:sz w:val="28"/>
          <w:szCs w:val="28"/>
        </w:rPr>
        <w:t xml:space="preserve">що підтверджує відомості про </w:t>
      </w:r>
      <w:r w:rsidR="006F53FD">
        <w:rPr>
          <w:rStyle w:val="a9"/>
          <w:b w:val="0"/>
          <w:color w:val="000000" w:themeColor="text1"/>
          <w:sz w:val="28"/>
          <w:szCs w:val="28"/>
        </w:rPr>
        <w:t xml:space="preserve">задеклароване (зареєстроване) </w:t>
      </w:r>
      <w:r w:rsidR="00C5268F">
        <w:rPr>
          <w:rStyle w:val="a9"/>
          <w:b w:val="0"/>
          <w:color w:val="000000" w:themeColor="text1"/>
          <w:sz w:val="28"/>
          <w:szCs w:val="28"/>
        </w:rPr>
        <w:t>останн</w:t>
      </w:r>
      <w:r w:rsidR="006F53FD">
        <w:rPr>
          <w:rStyle w:val="a9"/>
          <w:b w:val="0"/>
          <w:color w:val="000000" w:themeColor="text1"/>
          <w:sz w:val="28"/>
          <w:szCs w:val="28"/>
        </w:rPr>
        <w:t>є</w:t>
      </w:r>
      <w:r w:rsidR="00C5268F">
        <w:rPr>
          <w:rStyle w:val="a9"/>
          <w:b w:val="0"/>
          <w:color w:val="000000" w:themeColor="text1"/>
          <w:sz w:val="28"/>
          <w:szCs w:val="28"/>
        </w:rPr>
        <w:t xml:space="preserve"> </w:t>
      </w:r>
      <w:r w:rsidR="000F1604">
        <w:rPr>
          <w:rStyle w:val="a9"/>
          <w:b w:val="0"/>
          <w:color w:val="000000" w:themeColor="text1"/>
          <w:sz w:val="28"/>
          <w:szCs w:val="28"/>
        </w:rPr>
        <w:t>місц</w:t>
      </w:r>
      <w:r w:rsidR="006F53FD">
        <w:rPr>
          <w:rStyle w:val="a9"/>
          <w:b w:val="0"/>
          <w:color w:val="000000" w:themeColor="text1"/>
          <w:sz w:val="28"/>
          <w:szCs w:val="28"/>
        </w:rPr>
        <w:t>е</w:t>
      </w:r>
      <w:r w:rsidR="00BC124E">
        <w:rPr>
          <w:rStyle w:val="a9"/>
          <w:b w:val="0"/>
          <w:color w:val="000000" w:themeColor="text1"/>
          <w:sz w:val="28"/>
          <w:szCs w:val="28"/>
        </w:rPr>
        <w:t xml:space="preserve"> </w:t>
      </w:r>
      <w:r w:rsidR="000F1604">
        <w:rPr>
          <w:rStyle w:val="a9"/>
          <w:b w:val="0"/>
          <w:color w:val="000000" w:themeColor="text1"/>
          <w:sz w:val="28"/>
          <w:szCs w:val="28"/>
        </w:rPr>
        <w:t xml:space="preserve"> </w:t>
      </w:r>
      <w:r w:rsidR="00C5268F" w:rsidRPr="00C5268F">
        <w:rPr>
          <w:rStyle w:val="a9"/>
          <w:b w:val="0"/>
          <w:color w:val="000000" w:themeColor="text1"/>
          <w:sz w:val="28"/>
          <w:szCs w:val="28"/>
        </w:rPr>
        <w:t>проживання</w:t>
      </w:r>
      <w:r w:rsidR="00BC124E">
        <w:rPr>
          <w:rStyle w:val="a9"/>
          <w:b w:val="0"/>
          <w:color w:val="000000" w:themeColor="text1"/>
          <w:sz w:val="28"/>
          <w:szCs w:val="28"/>
        </w:rPr>
        <w:t xml:space="preserve"> </w:t>
      </w:r>
      <w:r w:rsidRPr="000C17D1">
        <w:rPr>
          <w:sz w:val="28"/>
          <w:szCs w:val="24"/>
          <w:lang w:eastAsia="uk-UA"/>
        </w:rPr>
        <w:t xml:space="preserve"> </w:t>
      </w:r>
      <w:r w:rsidR="00564F03">
        <w:rPr>
          <w:sz w:val="28"/>
          <w:szCs w:val="24"/>
          <w:lang w:eastAsia="uk-UA"/>
        </w:rPr>
        <w:t xml:space="preserve">(перебування) </w:t>
      </w:r>
    </w:p>
    <w:p w:rsidR="00FA2B75" w:rsidRPr="000C17D1" w:rsidRDefault="00FA2B75" w:rsidP="00FA2B75">
      <w:pPr>
        <w:tabs>
          <w:tab w:val="left" w:pos="180"/>
        </w:tabs>
        <w:ind w:firstLine="6840"/>
        <w:jc w:val="right"/>
        <w:rPr>
          <w:sz w:val="24"/>
          <w:szCs w:val="24"/>
          <w:lang w:eastAsia="uk-UA"/>
        </w:rPr>
      </w:pPr>
      <w:r w:rsidRPr="000C17D1">
        <w:rPr>
          <w:sz w:val="24"/>
          <w:szCs w:val="24"/>
          <w:lang w:eastAsia="uk-UA"/>
        </w:rPr>
        <w:lastRenderedPageBreak/>
        <w:t xml:space="preserve">Продовження додатка </w:t>
      </w:r>
    </w:p>
    <w:p w:rsidR="00FA2B75" w:rsidRDefault="00FA2B75" w:rsidP="00FA2B75">
      <w:pPr>
        <w:tabs>
          <w:tab w:val="left" w:pos="180"/>
        </w:tabs>
        <w:jc w:val="both"/>
        <w:rPr>
          <w:sz w:val="28"/>
          <w:szCs w:val="28"/>
          <w:lang w:eastAsia="uk-UA"/>
        </w:rPr>
      </w:pPr>
    </w:p>
    <w:p w:rsidR="00ED70A3" w:rsidRDefault="000C17D1" w:rsidP="00FA2B75">
      <w:pPr>
        <w:tabs>
          <w:tab w:val="left" w:pos="180"/>
        </w:tabs>
        <w:jc w:val="both"/>
        <w:rPr>
          <w:sz w:val="28"/>
          <w:szCs w:val="28"/>
          <w:lang w:eastAsia="uk-UA"/>
        </w:rPr>
      </w:pPr>
      <w:r w:rsidRPr="000C17D1">
        <w:rPr>
          <w:sz w:val="28"/>
          <w:szCs w:val="24"/>
          <w:lang w:eastAsia="uk-UA"/>
        </w:rPr>
        <w:t xml:space="preserve">померлої особи або копію довідки про взяття на облік </w:t>
      </w:r>
      <w:r w:rsidR="006F53FD">
        <w:rPr>
          <w:sz w:val="28"/>
          <w:szCs w:val="24"/>
          <w:lang w:eastAsia="uk-UA"/>
        </w:rPr>
        <w:t xml:space="preserve">померлої </w:t>
      </w:r>
      <w:r w:rsidRPr="000C17D1">
        <w:rPr>
          <w:sz w:val="28"/>
          <w:szCs w:val="24"/>
          <w:lang w:eastAsia="uk-UA"/>
        </w:rPr>
        <w:t xml:space="preserve">внутрішньо переміщеної особи чи </w:t>
      </w:r>
      <w:r w:rsidR="000F1604">
        <w:rPr>
          <w:sz w:val="28"/>
          <w:szCs w:val="24"/>
          <w:lang w:eastAsia="uk-UA"/>
        </w:rPr>
        <w:t>витяг з реєстру територіальної громади, що підтверджує</w:t>
      </w:r>
      <w:r w:rsidR="00ED70A3">
        <w:rPr>
          <w:sz w:val="28"/>
          <w:szCs w:val="24"/>
          <w:lang w:eastAsia="uk-UA"/>
        </w:rPr>
        <w:t xml:space="preserve"> </w:t>
      </w:r>
      <w:r w:rsidR="000F1604">
        <w:rPr>
          <w:sz w:val="28"/>
          <w:szCs w:val="24"/>
          <w:lang w:eastAsia="uk-UA"/>
        </w:rPr>
        <w:t>відомості про</w:t>
      </w:r>
      <w:r w:rsidR="00ED70A3">
        <w:rPr>
          <w:sz w:val="28"/>
          <w:szCs w:val="24"/>
          <w:lang w:eastAsia="uk-UA"/>
        </w:rPr>
        <w:t xml:space="preserve"> </w:t>
      </w:r>
      <w:r w:rsidR="006F53FD">
        <w:rPr>
          <w:sz w:val="28"/>
          <w:szCs w:val="24"/>
          <w:lang w:eastAsia="uk-UA"/>
        </w:rPr>
        <w:t>задеклароване</w:t>
      </w:r>
      <w:r w:rsidR="00393190">
        <w:rPr>
          <w:sz w:val="28"/>
          <w:szCs w:val="24"/>
          <w:lang w:eastAsia="uk-UA"/>
        </w:rPr>
        <w:t xml:space="preserve"> </w:t>
      </w:r>
      <w:r w:rsidR="006F53FD">
        <w:rPr>
          <w:sz w:val="28"/>
          <w:szCs w:val="24"/>
          <w:lang w:eastAsia="uk-UA"/>
        </w:rPr>
        <w:t xml:space="preserve"> (зареєстроване)</w:t>
      </w:r>
      <w:r w:rsidR="00393190">
        <w:rPr>
          <w:sz w:val="28"/>
          <w:szCs w:val="24"/>
          <w:lang w:eastAsia="uk-UA"/>
        </w:rPr>
        <w:t xml:space="preserve"> </w:t>
      </w:r>
      <w:r w:rsidRPr="000C17D1">
        <w:rPr>
          <w:sz w:val="28"/>
          <w:szCs w:val="24"/>
          <w:lang w:eastAsia="uk-UA"/>
        </w:rPr>
        <w:t>місц</w:t>
      </w:r>
      <w:r w:rsidR="006F53FD">
        <w:rPr>
          <w:sz w:val="28"/>
          <w:szCs w:val="24"/>
          <w:lang w:eastAsia="uk-UA"/>
        </w:rPr>
        <w:t>е</w:t>
      </w:r>
      <w:r w:rsidR="00393190">
        <w:rPr>
          <w:sz w:val="28"/>
          <w:szCs w:val="24"/>
          <w:lang w:eastAsia="uk-UA"/>
        </w:rPr>
        <w:t xml:space="preserve">  </w:t>
      </w:r>
      <w:r w:rsidRPr="000C17D1">
        <w:rPr>
          <w:sz w:val="28"/>
          <w:szCs w:val="24"/>
          <w:lang w:eastAsia="uk-UA"/>
        </w:rPr>
        <w:t>проживання</w:t>
      </w:r>
      <w:r w:rsidRPr="000C17D1">
        <w:rPr>
          <w:sz w:val="28"/>
          <w:szCs w:val="28"/>
          <w:lang w:eastAsia="uk-UA"/>
        </w:rPr>
        <w:t xml:space="preserve"> </w:t>
      </w:r>
    </w:p>
    <w:p w:rsidR="000C17D1" w:rsidRPr="000C17D1" w:rsidRDefault="00FA2B75" w:rsidP="00ED70A3">
      <w:pPr>
        <w:tabs>
          <w:tab w:val="left" w:pos="180"/>
        </w:tabs>
        <w:jc w:val="both"/>
        <w:rPr>
          <w:sz w:val="28"/>
          <w:szCs w:val="24"/>
          <w:lang w:eastAsia="uk-UA"/>
        </w:rPr>
      </w:pPr>
      <w:r w:rsidRPr="004733D0">
        <w:rPr>
          <w:sz w:val="28"/>
          <w:szCs w:val="28"/>
          <w:lang w:eastAsia="uk-UA"/>
        </w:rPr>
        <w:t xml:space="preserve"> </w:t>
      </w:r>
      <w:r w:rsidR="004733D0" w:rsidRPr="004733D0">
        <w:rPr>
          <w:sz w:val="28"/>
          <w:szCs w:val="28"/>
          <w:lang w:eastAsia="uk-UA"/>
        </w:rPr>
        <w:t>(</w:t>
      </w:r>
      <w:r w:rsidR="004733D0">
        <w:rPr>
          <w:sz w:val="28"/>
          <w:szCs w:val="28"/>
          <w:lang w:eastAsia="uk-UA"/>
        </w:rPr>
        <w:t xml:space="preserve">перебування) </w:t>
      </w:r>
      <w:r w:rsidR="000C17D1" w:rsidRPr="000C17D1">
        <w:rPr>
          <w:sz w:val="28"/>
          <w:szCs w:val="28"/>
          <w:lang w:eastAsia="uk-UA"/>
        </w:rPr>
        <w:t>одного з батьків (опікуна, піклувальника, усиновителя) у разі отримання допомоги на поховання неповнолітньої дитини, місце проживання</w:t>
      </w:r>
      <w:r w:rsidR="006F53FD">
        <w:rPr>
          <w:sz w:val="28"/>
          <w:szCs w:val="28"/>
          <w:lang w:eastAsia="uk-UA"/>
        </w:rPr>
        <w:t xml:space="preserve"> (перебування) </w:t>
      </w:r>
      <w:r w:rsidR="000C17D1" w:rsidRPr="000C17D1">
        <w:rPr>
          <w:sz w:val="28"/>
          <w:szCs w:val="28"/>
          <w:lang w:eastAsia="uk-UA"/>
        </w:rPr>
        <w:t xml:space="preserve">якої на момент смерті не було </w:t>
      </w:r>
      <w:r w:rsidR="004C7DCE">
        <w:rPr>
          <w:sz w:val="28"/>
          <w:szCs w:val="28"/>
          <w:lang w:eastAsia="uk-UA"/>
        </w:rPr>
        <w:t>задекларовано</w:t>
      </w:r>
      <w:r w:rsidR="008A5487">
        <w:rPr>
          <w:sz w:val="28"/>
          <w:szCs w:val="28"/>
          <w:lang w:eastAsia="uk-UA"/>
        </w:rPr>
        <w:t xml:space="preserve"> (</w:t>
      </w:r>
      <w:r w:rsidR="000C17D1" w:rsidRPr="000C17D1">
        <w:rPr>
          <w:sz w:val="28"/>
          <w:szCs w:val="28"/>
          <w:lang w:eastAsia="uk-UA"/>
        </w:rPr>
        <w:t>зареєстровано</w:t>
      </w:r>
      <w:r w:rsidR="008A5487">
        <w:rPr>
          <w:sz w:val="28"/>
          <w:szCs w:val="28"/>
          <w:lang w:eastAsia="uk-UA"/>
        </w:rPr>
        <w:t>)</w:t>
      </w:r>
      <w:r w:rsidR="000C17D1" w:rsidRPr="000C17D1">
        <w:rPr>
          <w:sz w:val="28"/>
          <w:szCs w:val="24"/>
          <w:lang w:eastAsia="uk-UA"/>
        </w:rPr>
        <w:t>;</w:t>
      </w:r>
    </w:p>
    <w:p w:rsidR="000C17D1" w:rsidRDefault="000C17D1" w:rsidP="008E68D6">
      <w:pPr>
        <w:tabs>
          <w:tab w:val="left" w:pos="180"/>
        </w:tabs>
        <w:ind w:firstLine="720"/>
        <w:jc w:val="both"/>
        <w:rPr>
          <w:sz w:val="28"/>
          <w:szCs w:val="24"/>
          <w:lang w:eastAsia="uk-UA"/>
        </w:rPr>
      </w:pPr>
      <w:r w:rsidRPr="000C17D1">
        <w:rPr>
          <w:sz w:val="28"/>
          <w:szCs w:val="24"/>
          <w:lang w:eastAsia="uk-UA"/>
        </w:rPr>
        <w:t>- відомості про особовий рахунок, відкритий в уповноваженій банківській установі</w:t>
      </w:r>
      <w:r w:rsidR="000F1604">
        <w:rPr>
          <w:sz w:val="28"/>
          <w:szCs w:val="24"/>
          <w:lang w:eastAsia="uk-UA"/>
        </w:rPr>
        <w:t xml:space="preserve">, </w:t>
      </w:r>
      <w:r w:rsidRPr="000C17D1">
        <w:rPr>
          <w:sz w:val="28"/>
          <w:szCs w:val="24"/>
          <w:lang w:eastAsia="uk-UA"/>
        </w:rPr>
        <w:t xml:space="preserve">на </w:t>
      </w:r>
      <w:r w:rsidR="000F1604">
        <w:rPr>
          <w:sz w:val="28"/>
          <w:szCs w:val="24"/>
          <w:lang w:eastAsia="uk-UA"/>
        </w:rPr>
        <w:t>який буде перераховуватись</w:t>
      </w:r>
      <w:r w:rsidR="00073184">
        <w:rPr>
          <w:sz w:val="28"/>
          <w:szCs w:val="24"/>
          <w:lang w:eastAsia="uk-UA"/>
        </w:rPr>
        <w:t xml:space="preserve"> грошова допомога, на</w:t>
      </w:r>
      <w:r w:rsidR="000F1604">
        <w:rPr>
          <w:sz w:val="28"/>
          <w:szCs w:val="24"/>
          <w:lang w:eastAsia="uk-UA"/>
        </w:rPr>
        <w:t xml:space="preserve"> </w:t>
      </w:r>
      <w:r w:rsidRPr="000C17D1">
        <w:rPr>
          <w:sz w:val="28"/>
          <w:szCs w:val="24"/>
          <w:lang w:eastAsia="uk-UA"/>
        </w:rPr>
        <w:t>ім’я заявника.</w:t>
      </w:r>
    </w:p>
    <w:p w:rsidR="00E94620" w:rsidRPr="00AB1DBE" w:rsidRDefault="00E94620" w:rsidP="00E94620">
      <w:pPr>
        <w:ind w:firstLine="720"/>
        <w:jc w:val="both"/>
        <w:rPr>
          <w:sz w:val="28"/>
          <w:szCs w:val="28"/>
        </w:rPr>
      </w:pPr>
      <w:r w:rsidRPr="00AB1DBE">
        <w:rPr>
          <w:sz w:val="28"/>
          <w:szCs w:val="28"/>
        </w:rPr>
        <w:t xml:space="preserve">Особи, які </w:t>
      </w:r>
      <w:r w:rsidR="00E760DB">
        <w:rPr>
          <w:sz w:val="28"/>
          <w:szCs w:val="28"/>
        </w:rPr>
        <w:t xml:space="preserve">особисто </w:t>
      </w:r>
      <w:r w:rsidRPr="00AB1DBE">
        <w:rPr>
          <w:sz w:val="28"/>
          <w:szCs w:val="28"/>
        </w:rPr>
        <w:t xml:space="preserve">звертаються за отриманням </w:t>
      </w:r>
      <w:r>
        <w:rPr>
          <w:sz w:val="28"/>
          <w:szCs w:val="28"/>
        </w:rPr>
        <w:t xml:space="preserve">грошової </w:t>
      </w:r>
      <w:r w:rsidRPr="00AB1DBE">
        <w:rPr>
          <w:sz w:val="28"/>
          <w:szCs w:val="28"/>
        </w:rPr>
        <w:t xml:space="preserve">допомоги, повинні пред’явити оригінали документів, копії яких </w:t>
      </w:r>
      <w:r>
        <w:rPr>
          <w:sz w:val="28"/>
          <w:szCs w:val="28"/>
        </w:rPr>
        <w:t>подають</w:t>
      </w:r>
      <w:r w:rsidRPr="00AB1DBE">
        <w:rPr>
          <w:sz w:val="28"/>
          <w:szCs w:val="28"/>
        </w:rPr>
        <w:t>.</w:t>
      </w:r>
    </w:p>
    <w:p w:rsidR="00760D21" w:rsidRDefault="00E94620" w:rsidP="00E94620">
      <w:pPr>
        <w:ind w:firstLine="720"/>
        <w:jc w:val="both"/>
        <w:rPr>
          <w:sz w:val="28"/>
          <w:szCs w:val="28"/>
        </w:rPr>
      </w:pPr>
      <w:r w:rsidRPr="00AB1DBE">
        <w:rPr>
          <w:sz w:val="28"/>
          <w:szCs w:val="28"/>
        </w:rPr>
        <w:t>У разі подання заяви уповноваженим представником особи</w:t>
      </w:r>
      <w:r>
        <w:rPr>
          <w:sz w:val="28"/>
          <w:szCs w:val="28"/>
        </w:rPr>
        <w:t xml:space="preserve">, яка є виконавцем волевиявлення або особи, яка </w:t>
      </w:r>
      <w:proofErr w:type="spellStart"/>
      <w:r>
        <w:rPr>
          <w:sz w:val="28"/>
          <w:szCs w:val="28"/>
        </w:rPr>
        <w:t>зобов</w:t>
      </w:r>
      <w:proofErr w:type="spellEnd"/>
      <w:r w:rsidRPr="00E94620">
        <w:rPr>
          <w:sz w:val="28"/>
          <w:szCs w:val="28"/>
          <w:lang w:val="ru-RU"/>
        </w:rPr>
        <w:t>’</w:t>
      </w:r>
      <w:proofErr w:type="spellStart"/>
      <w:r>
        <w:rPr>
          <w:sz w:val="28"/>
          <w:szCs w:val="28"/>
          <w:lang w:val="ru-RU"/>
        </w:rPr>
        <w:t>язалась</w:t>
      </w:r>
      <w:proofErr w:type="spellEnd"/>
      <w:r>
        <w:rPr>
          <w:sz w:val="28"/>
          <w:szCs w:val="28"/>
          <w:lang w:val="ru-RU"/>
        </w:rPr>
        <w:t xml:space="preserve"> </w:t>
      </w:r>
      <w:r w:rsidRPr="00E94620">
        <w:rPr>
          <w:sz w:val="28"/>
          <w:szCs w:val="28"/>
        </w:rPr>
        <w:t>поховати</w:t>
      </w:r>
      <w:r>
        <w:rPr>
          <w:sz w:val="28"/>
          <w:szCs w:val="28"/>
          <w:lang w:val="ru-RU"/>
        </w:rPr>
        <w:t xml:space="preserve"> </w:t>
      </w:r>
      <w:r w:rsidRPr="00E94620">
        <w:rPr>
          <w:sz w:val="28"/>
          <w:szCs w:val="28"/>
        </w:rPr>
        <w:t>померлого</w:t>
      </w:r>
      <w:r>
        <w:rPr>
          <w:sz w:val="28"/>
          <w:szCs w:val="28"/>
          <w:lang w:val="ru-RU"/>
        </w:rPr>
        <w:t xml:space="preserve">,  </w:t>
      </w:r>
      <w:r w:rsidRPr="00AB1DBE">
        <w:rPr>
          <w:sz w:val="28"/>
          <w:szCs w:val="28"/>
        </w:rPr>
        <w:t xml:space="preserve"> </w:t>
      </w:r>
    </w:p>
    <w:p w:rsidR="00E94620" w:rsidRPr="00AB1DBE" w:rsidRDefault="00E94620" w:rsidP="00E94620">
      <w:pPr>
        <w:jc w:val="both"/>
        <w:rPr>
          <w:sz w:val="28"/>
          <w:szCs w:val="28"/>
        </w:rPr>
      </w:pPr>
      <w:r w:rsidRPr="00AB1DBE">
        <w:rPr>
          <w:sz w:val="28"/>
          <w:szCs w:val="28"/>
        </w:rPr>
        <w:t xml:space="preserve">до переліку документів, зазначених </w:t>
      </w:r>
      <w:r>
        <w:rPr>
          <w:sz w:val="28"/>
          <w:szCs w:val="28"/>
        </w:rPr>
        <w:t>у цьому пункті</w:t>
      </w:r>
      <w:r w:rsidRPr="00AB1DBE">
        <w:rPr>
          <w:sz w:val="28"/>
          <w:szCs w:val="28"/>
        </w:rPr>
        <w:t xml:space="preserve">, надаються копії паспорта </w:t>
      </w:r>
      <w:r w:rsidR="006F53FD" w:rsidRPr="000C17D1">
        <w:rPr>
          <w:sz w:val="28"/>
          <w:szCs w:val="24"/>
          <w:lang w:eastAsia="uk-UA"/>
        </w:rPr>
        <w:t>або іншого документу, що посвідчує особу</w:t>
      </w:r>
      <w:r w:rsidR="006F53FD">
        <w:rPr>
          <w:sz w:val="28"/>
          <w:szCs w:val="24"/>
          <w:lang w:eastAsia="uk-UA"/>
        </w:rPr>
        <w:t xml:space="preserve"> </w:t>
      </w:r>
      <w:r w:rsidRPr="00AB1DBE">
        <w:rPr>
          <w:sz w:val="28"/>
          <w:szCs w:val="28"/>
        </w:rPr>
        <w:t>уповноваженого представника та документа, що підтверджує його повноваження, з пред’явленням оригіналів.</w:t>
      </w:r>
    </w:p>
    <w:p w:rsidR="00AE48B3" w:rsidRDefault="00AE48B3" w:rsidP="008E68D6">
      <w:pPr>
        <w:ind w:firstLine="709"/>
        <w:jc w:val="both"/>
        <w:rPr>
          <w:sz w:val="28"/>
          <w:szCs w:val="28"/>
        </w:rPr>
      </w:pPr>
      <w:r w:rsidRPr="00A223F6">
        <w:rPr>
          <w:sz w:val="28"/>
          <w:szCs w:val="28"/>
        </w:rPr>
        <w:t>При оформлен</w:t>
      </w:r>
      <w:r w:rsidR="00073184">
        <w:rPr>
          <w:sz w:val="28"/>
          <w:szCs w:val="28"/>
        </w:rPr>
        <w:t>н</w:t>
      </w:r>
      <w:r w:rsidRPr="00A223F6">
        <w:rPr>
          <w:sz w:val="28"/>
          <w:szCs w:val="28"/>
        </w:rPr>
        <w:t xml:space="preserve">і </w:t>
      </w:r>
      <w:r>
        <w:rPr>
          <w:sz w:val="28"/>
          <w:szCs w:val="28"/>
        </w:rPr>
        <w:t xml:space="preserve">грошової </w:t>
      </w:r>
      <w:r w:rsidRPr="00A223F6">
        <w:rPr>
          <w:rStyle w:val="3"/>
          <w:b w:val="0"/>
          <w:bCs w:val="0"/>
          <w:sz w:val="28"/>
          <w:szCs w:val="28"/>
        </w:rPr>
        <w:t>допомоги</w:t>
      </w:r>
      <w:r w:rsidRPr="00A223F6">
        <w:rPr>
          <w:sz w:val="28"/>
          <w:szCs w:val="28"/>
        </w:rPr>
        <w:t xml:space="preserve"> </w:t>
      </w:r>
      <w:r w:rsidR="00073184">
        <w:rPr>
          <w:sz w:val="28"/>
          <w:szCs w:val="28"/>
        </w:rPr>
        <w:t xml:space="preserve">особа, яка </w:t>
      </w:r>
      <w:r w:rsidR="00E760DB">
        <w:rPr>
          <w:sz w:val="28"/>
          <w:szCs w:val="28"/>
        </w:rPr>
        <w:t xml:space="preserve">особисто </w:t>
      </w:r>
      <w:r w:rsidR="00073184">
        <w:rPr>
          <w:sz w:val="28"/>
          <w:szCs w:val="28"/>
        </w:rPr>
        <w:t xml:space="preserve">звернулася за її отриманням, </w:t>
      </w:r>
      <w:r w:rsidRPr="00A223F6">
        <w:rPr>
          <w:sz w:val="28"/>
          <w:szCs w:val="28"/>
        </w:rPr>
        <w:t>замість пред’явлення оригіналів відповідних документів</w:t>
      </w:r>
      <w:r w:rsidRPr="00A10076">
        <w:rPr>
          <w:sz w:val="28"/>
          <w:szCs w:val="28"/>
        </w:rPr>
        <w:t xml:space="preserve"> мож</w:t>
      </w:r>
      <w:r w:rsidR="0046592C">
        <w:rPr>
          <w:sz w:val="28"/>
          <w:szCs w:val="28"/>
        </w:rPr>
        <w:t>е</w:t>
      </w:r>
      <w:r w:rsidRPr="00A10076">
        <w:rPr>
          <w:sz w:val="28"/>
          <w:szCs w:val="28"/>
        </w:rPr>
        <w:t xml:space="preserve"> пред’являти на електронному носії, критерії якого підтримують використання мобільного додатка Порталу Дія, їх електронні аналоги.</w:t>
      </w:r>
    </w:p>
    <w:p w:rsidR="00681E2C" w:rsidRPr="005D28DF" w:rsidRDefault="00E760DB" w:rsidP="00681E2C">
      <w:pPr>
        <w:ind w:firstLine="709"/>
        <w:jc w:val="both"/>
        <w:rPr>
          <w:sz w:val="28"/>
          <w:szCs w:val="28"/>
          <w:lang w:val="ru-RU"/>
        </w:rPr>
      </w:pPr>
      <w:r w:rsidRPr="00E760DB">
        <w:rPr>
          <w:sz w:val="28"/>
          <w:szCs w:val="28"/>
        </w:rPr>
        <w:t xml:space="preserve">Заява в письмовій формі </w:t>
      </w:r>
      <w:r>
        <w:rPr>
          <w:sz w:val="28"/>
          <w:szCs w:val="28"/>
        </w:rPr>
        <w:t xml:space="preserve">та документи, зазначені у цьому пункті,    </w:t>
      </w:r>
      <w:r w:rsidR="00902A73">
        <w:rPr>
          <w:sz w:val="28"/>
          <w:szCs w:val="28"/>
        </w:rPr>
        <w:t xml:space="preserve">подаються </w:t>
      </w:r>
      <w:r>
        <w:rPr>
          <w:sz w:val="28"/>
          <w:szCs w:val="28"/>
        </w:rPr>
        <w:t xml:space="preserve">до Департаменту </w:t>
      </w:r>
      <w:r w:rsidRPr="00E760DB">
        <w:rPr>
          <w:sz w:val="28"/>
          <w:szCs w:val="28"/>
        </w:rPr>
        <w:t>шляхом особистого звернення</w:t>
      </w:r>
      <w:r w:rsidR="00681E2C">
        <w:rPr>
          <w:sz w:val="28"/>
          <w:szCs w:val="28"/>
        </w:rPr>
        <w:t>.</w:t>
      </w:r>
    </w:p>
    <w:p w:rsidR="00681E2C" w:rsidRPr="00AA5E33" w:rsidRDefault="00681E2C" w:rsidP="00681E2C">
      <w:pPr>
        <w:ind w:firstLine="709"/>
        <w:jc w:val="both"/>
        <w:rPr>
          <w:sz w:val="28"/>
          <w:szCs w:val="28"/>
          <w:lang w:val="ru-RU"/>
        </w:rPr>
      </w:pPr>
    </w:p>
    <w:p w:rsidR="005D28DF" w:rsidRDefault="00B356A3" w:rsidP="008E68D6">
      <w:pPr>
        <w:ind w:firstLine="709"/>
        <w:jc w:val="both"/>
        <w:rPr>
          <w:sz w:val="28"/>
          <w:szCs w:val="28"/>
        </w:rPr>
      </w:pPr>
      <w:r>
        <w:rPr>
          <w:sz w:val="28"/>
          <w:szCs w:val="28"/>
        </w:rPr>
        <w:t>7</w:t>
      </w:r>
      <w:r w:rsidR="005D28DF" w:rsidRPr="00AA5E33">
        <w:rPr>
          <w:sz w:val="28"/>
          <w:szCs w:val="28"/>
          <w:lang w:val="ru-RU"/>
        </w:rPr>
        <w:t xml:space="preserve">. </w:t>
      </w:r>
      <w:r w:rsidR="005D28DF">
        <w:rPr>
          <w:sz w:val="28"/>
          <w:szCs w:val="28"/>
        </w:rPr>
        <w:t>У разі</w:t>
      </w:r>
      <w:r w:rsidR="00C57B85">
        <w:rPr>
          <w:sz w:val="28"/>
          <w:szCs w:val="28"/>
        </w:rPr>
        <w:t>,</w:t>
      </w:r>
      <w:r w:rsidR="005D28DF">
        <w:rPr>
          <w:sz w:val="28"/>
          <w:szCs w:val="28"/>
        </w:rPr>
        <w:t xml:space="preserve"> якщо заява для отримання грошової допомоги подана з порушенням пункт</w:t>
      </w:r>
      <w:r w:rsidR="00C57B85">
        <w:rPr>
          <w:sz w:val="28"/>
          <w:szCs w:val="28"/>
        </w:rPr>
        <w:t>у</w:t>
      </w:r>
      <w:r w:rsidR="005D28DF">
        <w:rPr>
          <w:sz w:val="28"/>
          <w:szCs w:val="28"/>
        </w:rPr>
        <w:t xml:space="preserve"> </w:t>
      </w:r>
      <w:r w:rsidR="00C57B85">
        <w:rPr>
          <w:sz w:val="28"/>
          <w:szCs w:val="28"/>
        </w:rPr>
        <w:t>6</w:t>
      </w:r>
      <w:r w:rsidR="005E317F">
        <w:rPr>
          <w:sz w:val="28"/>
          <w:szCs w:val="28"/>
        </w:rPr>
        <w:t xml:space="preserve"> </w:t>
      </w:r>
      <w:r w:rsidR="005D28DF">
        <w:rPr>
          <w:sz w:val="28"/>
          <w:szCs w:val="28"/>
        </w:rPr>
        <w:t>цього Положення, Департамент</w:t>
      </w:r>
      <w:r w:rsidR="00C57B85">
        <w:rPr>
          <w:sz w:val="28"/>
          <w:szCs w:val="28"/>
        </w:rPr>
        <w:t xml:space="preserve"> </w:t>
      </w:r>
      <w:r w:rsidR="005D28DF">
        <w:rPr>
          <w:sz w:val="28"/>
          <w:szCs w:val="28"/>
        </w:rPr>
        <w:t>приймає рішення про залишення заяви без руху</w:t>
      </w:r>
      <w:r w:rsidR="00EC4610">
        <w:rPr>
          <w:sz w:val="28"/>
          <w:szCs w:val="28"/>
        </w:rPr>
        <w:t>,</w:t>
      </w:r>
      <w:r w:rsidR="005D28DF">
        <w:rPr>
          <w:sz w:val="28"/>
          <w:szCs w:val="28"/>
        </w:rPr>
        <w:t xml:space="preserve"> </w:t>
      </w:r>
      <w:r w:rsidR="00EC4610">
        <w:rPr>
          <w:sz w:val="28"/>
          <w:szCs w:val="28"/>
        </w:rPr>
        <w:t xml:space="preserve">із зазначенням виявлених недоліків, </w:t>
      </w:r>
      <w:r w:rsidR="005D28DF">
        <w:rPr>
          <w:sz w:val="28"/>
          <w:szCs w:val="28"/>
        </w:rPr>
        <w:t>та надсилає заявнику</w:t>
      </w:r>
      <w:r w:rsidR="00AA5E33" w:rsidRPr="00AA5E33">
        <w:rPr>
          <w:sz w:val="28"/>
          <w:szCs w:val="28"/>
          <w:lang w:val="ru-RU"/>
        </w:rPr>
        <w:t xml:space="preserve"> </w:t>
      </w:r>
      <w:r w:rsidR="00AA5E33">
        <w:rPr>
          <w:sz w:val="28"/>
          <w:szCs w:val="28"/>
        </w:rPr>
        <w:t>протягом трьох робочих днів з дня отримання заяви</w:t>
      </w:r>
      <w:r w:rsidR="005D28DF">
        <w:rPr>
          <w:sz w:val="28"/>
          <w:szCs w:val="28"/>
        </w:rPr>
        <w:t xml:space="preserve"> письмове повідомлення про залишення заяви без руху, а в разі особистого звернення із заявою негайно (за можливості) вручає під розписку таке повідомлення особі, яка подала заяву, безпосередньо в Департаменті. </w:t>
      </w:r>
    </w:p>
    <w:p w:rsidR="00EC4610" w:rsidRDefault="00EC4610" w:rsidP="008E68D6">
      <w:pPr>
        <w:ind w:firstLine="709"/>
        <w:jc w:val="both"/>
        <w:rPr>
          <w:sz w:val="28"/>
          <w:szCs w:val="28"/>
        </w:rPr>
      </w:pPr>
      <w:r>
        <w:rPr>
          <w:sz w:val="28"/>
          <w:szCs w:val="28"/>
        </w:rPr>
        <w:t xml:space="preserve">Заявник протягом десяти робочих днів </w:t>
      </w:r>
      <w:r w:rsidR="006F53FD">
        <w:rPr>
          <w:sz w:val="28"/>
          <w:szCs w:val="28"/>
        </w:rPr>
        <w:t xml:space="preserve">з дня отримання повідомлення про залишення заяви без руху </w:t>
      </w:r>
      <w:r w:rsidR="00AA3D7F">
        <w:rPr>
          <w:sz w:val="28"/>
          <w:szCs w:val="28"/>
        </w:rPr>
        <w:t xml:space="preserve">має </w:t>
      </w:r>
      <w:r>
        <w:rPr>
          <w:sz w:val="28"/>
          <w:szCs w:val="28"/>
        </w:rPr>
        <w:t>усу</w:t>
      </w:r>
      <w:r w:rsidR="00AA3D7F">
        <w:rPr>
          <w:sz w:val="28"/>
          <w:szCs w:val="28"/>
        </w:rPr>
        <w:t>нути</w:t>
      </w:r>
      <w:r>
        <w:rPr>
          <w:sz w:val="28"/>
          <w:szCs w:val="28"/>
        </w:rPr>
        <w:t xml:space="preserve"> зазначені </w:t>
      </w:r>
      <w:r w:rsidR="006F53FD">
        <w:rPr>
          <w:sz w:val="28"/>
          <w:szCs w:val="28"/>
        </w:rPr>
        <w:t>в останньому</w:t>
      </w:r>
      <w:r>
        <w:rPr>
          <w:sz w:val="28"/>
          <w:szCs w:val="28"/>
        </w:rPr>
        <w:t xml:space="preserve"> недоліки</w:t>
      </w:r>
      <w:r w:rsidR="00AA3D7F">
        <w:rPr>
          <w:sz w:val="28"/>
          <w:szCs w:val="28"/>
        </w:rPr>
        <w:t>, за протилежних обставин Департамент приймає рішення про залишення без розгляду наданих документів</w:t>
      </w:r>
      <w:r>
        <w:rPr>
          <w:sz w:val="28"/>
          <w:szCs w:val="28"/>
        </w:rPr>
        <w:t xml:space="preserve">.   </w:t>
      </w:r>
    </w:p>
    <w:p w:rsidR="00ED70A3" w:rsidRPr="005D28DF" w:rsidRDefault="00ED70A3" w:rsidP="008E68D6">
      <w:pPr>
        <w:ind w:firstLine="709"/>
        <w:jc w:val="both"/>
        <w:rPr>
          <w:sz w:val="28"/>
          <w:szCs w:val="28"/>
        </w:rPr>
      </w:pPr>
    </w:p>
    <w:p w:rsidR="00CC3673" w:rsidRDefault="00B356A3" w:rsidP="00CC3673">
      <w:pPr>
        <w:ind w:firstLine="720"/>
        <w:jc w:val="both"/>
        <w:rPr>
          <w:color w:val="000000" w:themeColor="text1"/>
          <w:sz w:val="28"/>
          <w:szCs w:val="28"/>
          <w:shd w:val="clear" w:color="auto" w:fill="FFFFFF"/>
        </w:rPr>
      </w:pPr>
      <w:r>
        <w:rPr>
          <w:color w:val="000000" w:themeColor="text1"/>
          <w:sz w:val="28"/>
          <w:szCs w:val="28"/>
          <w:shd w:val="clear" w:color="auto" w:fill="FFFFFF"/>
        </w:rPr>
        <w:t>8</w:t>
      </w:r>
      <w:r w:rsidR="00ED70A3">
        <w:rPr>
          <w:color w:val="000000" w:themeColor="text1"/>
          <w:sz w:val="28"/>
          <w:szCs w:val="28"/>
          <w:shd w:val="clear" w:color="auto" w:fill="FFFFFF"/>
        </w:rPr>
        <w:t xml:space="preserve">. </w:t>
      </w:r>
      <w:r w:rsidR="00A8231F">
        <w:rPr>
          <w:color w:val="000000" w:themeColor="text1"/>
          <w:sz w:val="28"/>
          <w:szCs w:val="28"/>
          <w:shd w:val="clear" w:color="auto" w:fill="FFFFFF"/>
        </w:rPr>
        <w:t>Рішення про</w:t>
      </w:r>
      <w:r w:rsidR="00760D21" w:rsidRPr="00760D21">
        <w:rPr>
          <w:color w:val="000000" w:themeColor="text1"/>
          <w:sz w:val="28"/>
          <w:szCs w:val="28"/>
          <w:shd w:val="clear" w:color="auto" w:fill="FFFFFF"/>
        </w:rPr>
        <w:t xml:space="preserve"> призначення</w:t>
      </w:r>
      <w:r w:rsidR="00CC3673">
        <w:rPr>
          <w:color w:val="000000" w:themeColor="text1"/>
          <w:sz w:val="28"/>
          <w:szCs w:val="28"/>
          <w:shd w:val="clear" w:color="auto" w:fill="FFFFFF"/>
        </w:rPr>
        <w:t xml:space="preserve"> чи відмову у призначенні </w:t>
      </w:r>
      <w:r w:rsidR="00760D21">
        <w:rPr>
          <w:color w:val="000000" w:themeColor="text1"/>
          <w:sz w:val="28"/>
          <w:szCs w:val="28"/>
          <w:shd w:val="clear" w:color="auto" w:fill="FFFFFF"/>
        </w:rPr>
        <w:t>грошової допомоги</w:t>
      </w:r>
      <w:r w:rsidR="00A8231F">
        <w:rPr>
          <w:color w:val="000000" w:themeColor="text1"/>
          <w:sz w:val="28"/>
          <w:szCs w:val="28"/>
          <w:shd w:val="clear" w:color="auto" w:fill="FFFFFF"/>
        </w:rPr>
        <w:t xml:space="preserve"> приймається </w:t>
      </w:r>
      <w:r w:rsidR="00760D21" w:rsidRPr="00760D21">
        <w:rPr>
          <w:color w:val="000000" w:themeColor="text1"/>
          <w:sz w:val="28"/>
          <w:szCs w:val="28"/>
          <w:shd w:val="clear" w:color="auto" w:fill="FFFFFF"/>
        </w:rPr>
        <w:t xml:space="preserve"> </w:t>
      </w:r>
      <w:r w:rsidR="00760D21">
        <w:rPr>
          <w:color w:val="000000" w:themeColor="text1"/>
          <w:sz w:val="28"/>
          <w:szCs w:val="28"/>
          <w:shd w:val="clear" w:color="auto" w:fill="FFFFFF"/>
        </w:rPr>
        <w:t xml:space="preserve">Департаментом </w:t>
      </w:r>
      <w:r w:rsidR="00760D21" w:rsidRPr="00760D21">
        <w:rPr>
          <w:color w:val="000000" w:themeColor="text1"/>
          <w:sz w:val="28"/>
          <w:szCs w:val="28"/>
          <w:shd w:val="clear" w:color="auto" w:fill="FFFFFF"/>
        </w:rPr>
        <w:t>протягом десяти</w:t>
      </w:r>
      <w:r w:rsidR="00021A15">
        <w:rPr>
          <w:color w:val="000000" w:themeColor="text1"/>
          <w:sz w:val="28"/>
          <w:szCs w:val="28"/>
          <w:shd w:val="clear" w:color="auto" w:fill="FFFFFF"/>
        </w:rPr>
        <w:t xml:space="preserve"> робочих </w:t>
      </w:r>
      <w:r w:rsidR="00760D21" w:rsidRPr="00760D21">
        <w:rPr>
          <w:color w:val="000000" w:themeColor="text1"/>
          <w:sz w:val="28"/>
          <w:szCs w:val="28"/>
          <w:shd w:val="clear" w:color="auto" w:fill="FFFFFF"/>
        </w:rPr>
        <w:t>днів з дня подання заяви</w:t>
      </w:r>
      <w:r w:rsidR="00760D21">
        <w:rPr>
          <w:color w:val="000000" w:themeColor="text1"/>
          <w:sz w:val="28"/>
          <w:szCs w:val="28"/>
          <w:shd w:val="clear" w:color="auto" w:fill="FFFFFF"/>
        </w:rPr>
        <w:t xml:space="preserve"> та повного пакету документів, передбачених у пункті </w:t>
      </w:r>
      <w:r w:rsidR="00C57B85">
        <w:rPr>
          <w:color w:val="000000" w:themeColor="text1"/>
          <w:sz w:val="28"/>
          <w:szCs w:val="28"/>
          <w:shd w:val="clear" w:color="auto" w:fill="FFFFFF"/>
        </w:rPr>
        <w:t>6</w:t>
      </w:r>
      <w:r w:rsidR="00760D21">
        <w:rPr>
          <w:color w:val="000000" w:themeColor="text1"/>
          <w:sz w:val="28"/>
          <w:szCs w:val="28"/>
          <w:shd w:val="clear" w:color="auto" w:fill="FFFFFF"/>
        </w:rPr>
        <w:t xml:space="preserve"> цього Положення</w:t>
      </w:r>
      <w:r w:rsidR="00760D21" w:rsidRPr="00760D21">
        <w:rPr>
          <w:color w:val="000000" w:themeColor="text1"/>
          <w:sz w:val="28"/>
          <w:szCs w:val="28"/>
          <w:shd w:val="clear" w:color="auto" w:fill="FFFFFF"/>
        </w:rPr>
        <w:t>.</w:t>
      </w:r>
    </w:p>
    <w:p w:rsidR="00FA2B75" w:rsidRDefault="00CC3673" w:rsidP="00CC3673">
      <w:pPr>
        <w:ind w:firstLine="720"/>
        <w:jc w:val="both"/>
        <w:rPr>
          <w:color w:val="000000" w:themeColor="text1"/>
          <w:sz w:val="28"/>
          <w:szCs w:val="28"/>
          <w:shd w:val="clear" w:color="auto" w:fill="FFFFFF"/>
        </w:rPr>
      </w:pPr>
      <w:r>
        <w:rPr>
          <w:color w:val="000000" w:themeColor="text1"/>
          <w:sz w:val="28"/>
          <w:szCs w:val="28"/>
          <w:shd w:val="clear" w:color="auto" w:fill="FFFFFF"/>
        </w:rPr>
        <w:t>У разі прийняття Департаментом рішення про залишення заяви без руху, заява для отримання грошової допомоги вважається поданою в день її первинного подання</w:t>
      </w:r>
      <w:r w:rsidR="00C57B85">
        <w:rPr>
          <w:color w:val="000000" w:themeColor="text1"/>
          <w:sz w:val="28"/>
          <w:szCs w:val="28"/>
          <w:shd w:val="clear" w:color="auto" w:fill="FFFFFF"/>
        </w:rPr>
        <w:t xml:space="preserve"> за умови усунення виявлених недоліків у строк</w:t>
      </w:r>
      <w:r>
        <w:rPr>
          <w:color w:val="000000" w:themeColor="text1"/>
          <w:sz w:val="28"/>
          <w:szCs w:val="28"/>
          <w:shd w:val="clear" w:color="auto" w:fill="FFFFFF"/>
        </w:rPr>
        <w:t>,</w:t>
      </w:r>
      <w:r w:rsidR="00C57B85">
        <w:rPr>
          <w:color w:val="000000" w:themeColor="text1"/>
          <w:sz w:val="28"/>
          <w:szCs w:val="28"/>
          <w:shd w:val="clear" w:color="auto" w:fill="FFFFFF"/>
        </w:rPr>
        <w:t xml:space="preserve"> встановлений </w:t>
      </w:r>
      <w:r w:rsidR="00BC124E">
        <w:rPr>
          <w:color w:val="000000" w:themeColor="text1"/>
          <w:sz w:val="28"/>
          <w:szCs w:val="28"/>
          <w:shd w:val="clear" w:color="auto" w:fill="FFFFFF"/>
        </w:rPr>
        <w:t xml:space="preserve"> </w:t>
      </w:r>
      <w:r w:rsidR="00C57B85">
        <w:rPr>
          <w:color w:val="000000" w:themeColor="text1"/>
          <w:sz w:val="28"/>
          <w:szCs w:val="28"/>
          <w:shd w:val="clear" w:color="auto" w:fill="FFFFFF"/>
          <w:lang w:val="ru-RU"/>
        </w:rPr>
        <w:t xml:space="preserve">Департаментом, </w:t>
      </w:r>
      <w:r w:rsidR="00BC124E">
        <w:rPr>
          <w:color w:val="000000" w:themeColor="text1"/>
          <w:sz w:val="28"/>
          <w:szCs w:val="28"/>
          <w:shd w:val="clear" w:color="auto" w:fill="FFFFFF"/>
          <w:lang w:val="ru-RU"/>
        </w:rPr>
        <w:t xml:space="preserve"> </w:t>
      </w:r>
      <w:r>
        <w:rPr>
          <w:color w:val="000000" w:themeColor="text1"/>
          <w:sz w:val="28"/>
          <w:szCs w:val="28"/>
          <w:shd w:val="clear" w:color="auto" w:fill="FFFFFF"/>
        </w:rPr>
        <w:t>а</w:t>
      </w:r>
      <w:r w:rsidR="00BC124E">
        <w:rPr>
          <w:color w:val="000000" w:themeColor="text1"/>
          <w:sz w:val="28"/>
          <w:szCs w:val="28"/>
          <w:shd w:val="clear" w:color="auto" w:fill="FFFFFF"/>
        </w:rPr>
        <w:t xml:space="preserve"> </w:t>
      </w:r>
      <w:r>
        <w:rPr>
          <w:color w:val="000000" w:themeColor="text1"/>
          <w:sz w:val="28"/>
          <w:szCs w:val="28"/>
          <w:shd w:val="clear" w:color="auto" w:fill="FFFFFF"/>
        </w:rPr>
        <w:t xml:space="preserve"> строк </w:t>
      </w:r>
      <w:r w:rsidR="00BC124E">
        <w:rPr>
          <w:color w:val="000000" w:themeColor="text1"/>
          <w:sz w:val="28"/>
          <w:szCs w:val="28"/>
          <w:shd w:val="clear" w:color="auto" w:fill="FFFFFF"/>
        </w:rPr>
        <w:t xml:space="preserve"> </w:t>
      </w:r>
      <w:r>
        <w:rPr>
          <w:color w:val="000000" w:themeColor="text1"/>
          <w:sz w:val="28"/>
          <w:szCs w:val="28"/>
          <w:shd w:val="clear" w:color="auto" w:fill="FFFFFF"/>
        </w:rPr>
        <w:t xml:space="preserve">прийняття рішення про призначення </w:t>
      </w:r>
    </w:p>
    <w:p w:rsidR="00902A73" w:rsidRDefault="00902A73" w:rsidP="00FA2B75">
      <w:pPr>
        <w:tabs>
          <w:tab w:val="left" w:pos="180"/>
        </w:tabs>
        <w:ind w:firstLine="6840"/>
        <w:jc w:val="right"/>
        <w:rPr>
          <w:sz w:val="24"/>
          <w:szCs w:val="24"/>
          <w:lang w:eastAsia="uk-UA"/>
        </w:rPr>
      </w:pPr>
    </w:p>
    <w:p w:rsidR="00FA2B75" w:rsidRPr="000C17D1" w:rsidRDefault="00FA2B75" w:rsidP="00FA2B75">
      <w:pPr>
        <w:tabs>
          <w:tab w:val="left" w:pos="180"/>
        </w:tabs>
        <w:ind w:firstLine="6840"/>
        <w:jc w:val="right"/>
        <w:rPr>
          <w:sz w:val="24"/>
          <w:szCs w:val="24"/>
          <w:lang w:eastAsia="uk-UA"/>
        </w:rPr>
      </w:pPr>
      <w:r w:rsidRPr="000C17D1">
        <w:rPr>
          <w:sz w:val="24"/>
          <w:szCs w:val="24"/>
          <w:lang w:eastAsia="uk-UA"/>
        </w:rPr>
        <w:lastRenderedPageBreak/>
        <w:t xml:space="preserve">Продовження додатка </w:t>
      </w:r>
    </w:p>
    <w:p w:rsidR="00FA2B75" w:rsidRDefault="00FA2B75" w:rsidP="00FA2B75">
      <w:pPr>
        <w:jc w:val="both"/>
        <w:rPr>
          <w:color w:val="000000" w:themeColor="text1"/>
          <w:sz w:val="28"/>
          <w:szCs w:val="28"/>
          <w:shd w:val="clear" w:color="auto" w:fill="FFFFFF"/>
        </w:rPr>
      </w:pPr>
    </w:p>
    <w:p w:rsidR="00CC3673" w:rsidRDefault="00CC3673" w:rsidP="00FA2B75">
      <w:pPr>
        <w:jc w:val="both"/>
        <w:rPr>
          <w:color w:val="000000" w:themeColor="text1"/>
          <w:sz w:val="28"/>
          <w:szCs w:val="28"/>
          <w:shd w:val="clear" w:color="auto" w:fill="FFFFFF"/>
        </w:rPr>
      </w:pPr>
      <w:r>
        <w:rPr>
          <w:color w:val="000000" w:themeColor="text1"/>
          <w:sz w:val="28"/>
          <w:szCs w:val="28"/>
          <w:shd w:val="clear" w:color="auto" w:fill="FFFFFF"/>
        </w:rPr>
        <w:t xml:space="preserve">чи відмову у призначенні грошової допомоги продовжується на строк залишення заяви без руху.    </w:t>
      </w:r>
    </w:p>
    <w:p w:rsidR="00021A15" w:rsidRDefault="00021A15" w:rsidP="00CC3673">
      <w:pPr>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p>
    <w:p w:rsidR="00CC3673" w:rsidRDefault="00B356A3" w:rsidP="00EC4610">
      <w:pPr>
        <w:ind w:firstLine="709"/>
        <w:jc w:val="both"/>
        <w:rPr>
          <w:sz w:val="28"/>
          <w:szCs w:val="28"/>
        </w:rPr>
      </w:pPr>
      <w:r>
        <w:rPr>
          <w:sz w:val="28"/>
          <w:szCs w:val="28"/>
        </w:rPr>
        <w:t>9</w:t>
      </w:r>
      <w:r w:rsidR="00EC4610" w:rsidRPr="00A10076">
        <w:rPr>
          <w:sz w:val="28"/>
          <w:szCs w:val="28"/>
        </w:rPr>
        <w:t xml:space="preserve">. Обробка персональних даних осіб, які звернулися за </w:t>
      </w:r>
      <w:r w:rsidR="00CC3673">
        <w:rPr>
          <w:sz w:val="28"/>
          <w:szCs w:val="28"/>
        </w:rPr>
        <w:t xml:space="preserve">                    </w:t>
      </w:r>
      <w:r w:rsidR="00EC4610">
        <w:rPr>
          <w:sz w:val="28"/>
          <w:szCs w:val="28"/>
        </w:rPr>
        <w:t>грошовою</w:t>
      </w:r>
      <w:r w:rsidR="00EC4610" w:rsidRPr="00A10076">
        <w:rPr>
          <w:sz w:val="28"/>
          <w:szCs w:val="28"/>
        </w:rPr>
        <w:t xml:space="preserve"> допомогою, </w:t>
      </w:r>
      <w:r w:rsidR="00CC3673">
        <w:rPr>
          <w:sz w:val="28"/>
          <w:szCs w:val="28"/>
        </w:rPr>
        <w:t xml:space="preserve">  </w:t>
      </w:r>
      <w:r w:rsidR="00EC4610" w:rsidRPr="00A10076">
        <w:rPr>
          <w:sz w:val="28"/>
          <w:szCs w:val="28"/>
        </w:rPr>
        <w:t xml:space="preserve">здійснюється </w:t>
      </w:r>
      <w:r w:rsidR="00CC3673">
        <w:rPr>
          <w:sz w:val="28"/>
          <w:szCs w:val="28"/>
        </w:rPr>
        <w:t xml:space="preserve"> </w:t>
      </w:r>
      <w:r w:rsidR="00EC4610">
        <w:rPr>
          <w:sz w:val="28"/>
          <w:szCs w:val="28"/>
        </w:rPr>
        <w:t>на</w:t>
      </w:r>
      <w:r w:rsidR="00CC3673">
        <w:rPr>
          <w:sz w:val="28"/>
          <w:szCs w:val="28"/>
        </w:rPr>
        <w:t xml:space="preserve">  </w:t>
      </w:r>
      <w:r w:rsidR="00EC4610">
        <w:rPr>
          <w:sz w:val="28"/>
          <w:szCs w:val="28"/>
        </w:rPr>
        <w:t xml:space="preserve">підставі Положення, відповідно до </w:t>
      </w:r>
    </w:p>
    <w:p w:rsidR="00847374" w:rsidRDefault="00EC4610" w:rsidP="00CC3673">
      <w:pPr>
        <w:jc w:val="both"/>
        <w:rPr>
          <w:sz w:val="28"/>
          <w:szCs w:val="28"/>
        </w:rPr>
      </w:pPr>
      <w:r>
        <w:rPr>
          <w:sz w:val="28"/>
          <w:szCs w:val="28"/>
        </w:rPr>
        <w:t xml:space="preserve">повноважень, визначених  Законом  України  «Про місцеве самоврядування в Україні», </w:t>
      </w:r>
      <w:r w:rsidR="00847374">
        <w:rPr>
          <w:sz w:val="28"/>
          <w:szCs w:val="28"/>
        </w:rPr>
        <w:t xml:space="preserve"> </w:t>
      </w:r>
      <w:r>
        <w:rPr>
          <w:sz w:val="28"/>
          <w:szCs w:val="28"/>
        </w:rPr>
        <w:t>та</w:t>
      </w:r>
      <w:r w:rsidR="00847374">
        <w:rPr>
          <w:sz w:val="28"/>
          <w:szCs w:val="28"/>
        </w:rPr>
        <w:t xml:space="preserve"> </w:t>
      </w:r>
      <w:r>
        <w:rPr>
          <w:sz w:val="28"/>
          <w:szCs w:val="28"/>
        </w:rPr>
        <w:t xml:space="preserve"> з </w:t>
      </w:r>
      <w:r w:rsidR="00847374">
        <w:rPr>
          <w:sz w:val="28"/>
          <w:szCs w:val="28"/>
        </w:rPr>
        <w:t xml:space="preserve">  </w:t>
      </w:r>
      <w:r>
        <w:rPr>
          <w:sz w:val="28"/>
          <w:szCs w:val="28"/>
        </w:rPr>
        <w:t xml:space="preserve">метою </w:t>
      </w:r>
      <w:r w:rsidR="00847374">
        <w:rPr>
          <w:sz w:val="28"/>
          <w:szCs w:val="28"/>
        </w:rPr>
        <w:t xml:space="preserve">  </w:t>
      </w:r>
      <w:r>
        <w:rPr>
          <w:sz w:val="28"/>
          <w:szCs w:val="28"/>
        </w:rPr>
        <w:t xml:space="preserve">соціального </w:t>
      </w:r>
      <w:r w:rsidR="00847374">
        <w:rPr>
          <w:sz w:val="28"/>
          <w:szCs w:val="28"/>
        </w:rPr>
        <w:t xml:space="preserve">  </w:t>
      </w:r>
      <w:r>
        <w:rPr>
          <w:sz w:val="28"/>
          <w:szCs w:val="28"/>
        </w:rPr>
        <w:t xml:space="preserve">захисту, </w:t>
      </w:r>
      <w:r w:rsidR="00847374">
        <w:rPr>
          <w:sz w:val="28"/>
          <w:szCs w:val="28"/>
        </w:rPr>
        <w:t xml:space="preserve">  </w:t>
      </w:r>
      <w:r>
        <w:rPr>
          <w:sz w:val="28"/>
          <w:szCs w:val="28"/>
        </w:rPr>
        <w:t xml:space="preserve">соціального </w:t>
      </w:r>
      <w:r w:rsidR="00847374">
        <w:rPr>
          <w:sz w:val="28"/>
          <w:szCs w:val="28"/>
        </w:rPr>
        <w:t xml:space="preserve">  </w:t>
      </w:r>
      <w:r>
        <w:rPr>
          <w:sz w:val="28"/>
          <w:szCs w:val="28"/>
        </w:rPr>
        <w:t xml:space="preserve">обслуговування </w:t>
      </w:r>
    </w:p>
    <w:p w:rsidR="00EC4610" w:rsidRDefault="00EC4610" w:rsidP="00847374">
      <w:pPr>
        <w:jc w:val="both"/>
        <w:rPr>
          <w:sz w:val="28"/>
          <w:szCs w:val="28"/>
        </w:rPr>
      </w:pPr>
      <w:r>
        <w:rPr>
          <w:sz w:val="28"/>
          <w:szCs w:val="28"/>
        </w:rPr>
        <w:t>громадян на території  Сумської міської територіальної громади, керуючись вимогами Закону України «Про захист персональних даних».</w:t>
      </w:r>
      <w:r w:rsidRPr="00A10076">
        <w:rPr>
          <w:sz w:val="28"/>
          <w:szCs w:val="28"/>
        </w:rPr>
        <w:t xml:space="preserve"> </w:t>
      </w:r>
    </w:p>
    <w:p w:rsidR="00FA2B75" w:rsidRDefault="00FA2B75" w:rsidP="00847374">
      <w:pPr>
        <w:jc w:val="both"/>
        <w:rPr>
          <w:sz w:val="28"/>
          <w:szCs w:val="28"/>
        </w:rPr>
      </w:pPr>
    </w:p>
    <w:p w:rsidR="00FA2B75" w:rsidRDefault="00FA2B75" w:rsidP="00847374">
      <w:pPr>
        <w:jc w:val="both"/>
        <w:rPr>
          <w:sz w:val="28"/>
          <w:szCs w:val="28"/>
        </w:rPr>
      </w:pPr>
      <w:r>
        <w:rPr>
          <w:sz w:val="28"/>
          <w:szCs w:val="28"/>
        </w:rPr>
        <w:tab/>
        <w:t>10. На взаємовідносини, що є результатом виконання цього Положення, застосовуються вимоги Закону України «Про адміністративну процедуру» в частині, які не врегульовані цим Положенням.</w:t>
      </w:r>
    </w:p>
    <w:p w:rsidR="00F34889" w:rsidRDefault="00F34889" w:rsidP="000C17D1">
      <w:pPr>
        <w:ind w:firstLine="708"/>
        <w:jc w:val="both"/>
        <w:rPr>
          <w:sz w:val="28"/>
          <w:szCs w:val="28"/>
          <w:lang w:eastAsia="uk-UA"/>
        </w:rPr>
      </w:pPr>
    </w:p>
    <w:p w:rsidR="000C17D1" w:rsidRPr="000C17D1" w:rsidRDefault="00ED70A3" w:rsidP="008E68D6">
      <w:pPr>
        <w:ind w:firstLine="708"/>
        <w:jc w:val="both"/>
        <w:rPr>
          <w:sz w:val="28"/>
          <w:szCs w:val="28"/>
          <w:lang w:eastAsia="uk-UA"/>
        </w:rPr>
      </w:pPr>
      <w:r>
        <w:rPr>
          <w:sz w:val="28"/>
          <w:szCs w:val="28"/>
          <w:lang w:eastAsia="uk-UA"/>
        </w:rPr>
        <w:t>1</w:t>
      </w:r>
      <w:r w:rsidR="00FA2B75">
        <w:rPr>
          <w:sz w:val="28"/>
          <w:szCs w:val="28"/>
          <w:lang w:eastAsia="uk-UA"/>
        </w:rPr>
        <w:t>1</w:t>
      </w:r>
      <w:r w:rsidR="000C17D1" w:rsidRPr="000C17D1">
        <w:rPr>
          <w:sz w:val="28"/>
          <w:szCs w:val="28"/>
          <w:lang w:eastAsia="uk-UA"/>
        </w:rPr>
        <w:t xml:space="preserve">. Фінансування </w:t>
      </w:r>
      <w:r w:rsidR="00DD43C4">
        <w:rPr>
          <w:sz w:val="28"/>
          <w:szCs w:val="28"/>
          <w:lang w:eastAsia="uk-UA"/>
        </w:rPr>
        <w:t xml:space="preserve">грошової </w:t>
      </w:r>
      <w:r w:rsidR="000C17D1" w:rsidRPr="000C17D1">
        <w:rPr>
          <w:sz w:val="28"/>
          <w:szCs w:val="28"/>
          <w:lang w:eastAsia="uk-UA"/>
        </w:rPr>
        <w:t xml:space="preserve">допомоги здійснюється за рахунок коштів бюджету </w:t>
      </w:r>
      <w:r w:rsidR="008952D5">
        <w:rPr>
          <w:sz w:val="28"/>
          <w:szCs w:val="28"/>
          <w:lang w:eastAsia="uk-UA"/>
        </w:rPr>
        <w:t>Сумської</w:t>
      </w:r>
      <w:r w:rsidR="00073184">
        <w:rPr>
          <w:sz w:val="28"/>
          <w:szCs w:val="28"/>
          <w:lang w:eastAsia="uk-UA"/>
        </w:rPr>
        <w:t xml:space="preserve"> міської </w:t>
      </w:r>
      <w:r w:rsidR="000C17D1" w:rsidRPr="000C17D1">
        <w:rPr>
          <w:sz w:val="28"/>
          <w:szCs w:val="28"/>
          <w:lang w:eastAsia="uk-UA"/>
        </w:rPr>
        <w:t xml:space="preserve">територіальної громади, передбачених по </w:t>
      </w:r>
      <w:r w:rsidR="00DD43C4">
        <w:rPr>
          <w:sz w:val="28"/>
          <w:szCs w:val="28"/>
          <w:lang w:eastAsia="uk-UA"/>
        </w:rPr>
        <w:t xml:space="preserve">                </w:t>
      </w:r>
      <w:r w:rsidR="000C17D1" w:rsidRPr="000C17D1">
        <w:rPr>
          <w:sz w:val="28"/>
          <w:szCs w:val="28"/>
          <w:lang w:eastAsia="uk-UA"/>
        </w:rPr>
        <w:t>КПКВК 0813242 «Інші заходи у сфері соціального захисту і соціального забезпечення».</w:t>
      </w:r>
    </w:p>
    <w:p w:rsidR="00F34889" w:rsidRDefault="00F34889" w:rsidP="000C17D1">
      <w:pPr>
        <w:shd w:val="clear" w:color="auto" w:fill="FFFFFF"/>
        <w:tabs>
          <w:tab w:val="left" w:pos="709"/>
        </w:tabs>
        <w:ind w:left="66" w:firstLine="654"/>
        <w:jc w:val="both"/>
        <w:rPr>
          <w:sz w:val="28"/>
          <w:szCs w:val="28"/>
          <w:lang w:eastAsia="uk-UA"/>
        </w:rPr>
      </w:pPr>
    </w:p>
    <w:p w:rsidR="000C17D1" w:rsidRPr="000C17D1" w:rsidRDefault="00ED70A3" w:rsidP="008E68D6">
      <w:pPr>
        <w:shd w:val="clear" w:color="auto" w:fill="FFFFFF"/>
        <w:tabs>
          <w:tab w:val="left" w:pos="709"/>
        </w:tabs>
        <w:ind w:left="66" w:firstLine="654"/>
        <w:jc w:val="both"/>
        <w:rPr>
          <w:sz w:val="28"/>
          <w:szCs w:val="28"/>
          <w:lang w:eastAsia="uk-UA"/>
        </w:rPr>
      </w:pPr>
      <w:r>
        <w:rPr>
          <w:sz w:val="28"/>
          <w:szCs w:val="28"/>
          <w:lang w:eastAsia="uk-UA"/>
        </w:rPr>
        <w:t>1</w:t>
      </w:r>
      <w:r w:rsidR="00FA2B75">
        <w:rPr>
          <w:sz w:val="28"/>
          <w:szCs w:val="28"/>
          <w:lang w:eastAsia="uk-UA"/>
        </w:rPr>
        <w:t>2</w:t>
      </w:r>
      <w:r w:rsidR="000C17D1" w:rsidRPr="000C17D1">
        <w:rPr>
          <w:sz w:val="28"/>
          <w:szCs w:val="28"/>
          <w:lang w:eastAsia="uk-UA"/>
        </w:rPr>
        <w:t xml:space="preserve">. Департамент фінансів, економіки та інвестицій Сумської міської ради здійснює фінансування видатків на підставі пропозицій на фінансування </w:t>
      </w:r>
      <w:r w:rsidR="008952D5">
        <w:rPr>
          <w:sz w:val="28"/>
          <w:szCs w:val="28"/>
          <w:lang w:eastAsia="uk-UA"/>
        </w:rPr>
        <w:t>Д</w:t>
      </w:r>
      <w:r w:rsidR="000C17D1" w:rsidRPr="000C17D1">
        <w:rPr>
          <w:sz w:val="28"/>
          <w:szCs w:val="28"/>
          <w:lang w:eastAsia="uk-UA"/>
        </w:rPr>
        <w:t>епартаменту.</w:t>
      </w:r>
    </w:p>
    <w:p w:rsidR="00760D21" w:rsidRDefault="00760D21" w:rsidP="008E68D6">
      <w:pPr>
        <w:shd w:val="clear" w:color="auto" w:fill="FFFFFF"/>
        <w:tabs>
          <w:tab w:val="left" w:pos="709"/>
        </w:tabs>
        <w:ind w:left="66" w:firstLine="654"/>
        <w:jc w:val="both"/>
        <w:rPr>
          <w:sz w:val="28"/>
          <w:szCs w:val="28"/>
          <w:lang w:eastAsia="uk-UA"/>
        </w:rPr>
      </w:pPr>
    </w:p>
    <w:p w:rsidR="000C17D1" w:rsidRPr="000C17D1" w:rsidRDefault="00F34889" w:rsidP="008E68D6">
      <w:pPr>
        <w:shd w:val="clear" w:color="auto" w:fill="FFFFFF"/>
        <w:tabs>
          <w:tab w:val="left" w:pos="709"/>
        </w:tabs>
        <w:ind w:left="66" w:firstLine="654"/>
        <w:jc w:val="both"/>
        <w:rPr>
          <w:sz w:val="28"/>
          <w:szCs w:val="28"/>
          <w:lang w:eastAsia="uk-UA"/>
        </w:rPr>
      </w:pPr>
      <w:r>
        <w:rPr>
          <w:sz w:val="28"/>
          <w:szCs w:val="28"/>
          <w:lang w:eastAsia="uk-UA"/>
        </w:rPr>
        <w:t>1</w:t>
      </w:r>
      <w:r w:rsidR="00FA2B75">
        <w:rPr>
          <w:sz w:val="28"/>
          <w:szCs w:val="28"/>
          <w:lang w:eastAsia="uk-UA"/>
        </w:rPr>
        <w:t>3</w:t>
      </w:r>
      <w:r w:rsidR="000C17D1" w:rsidRPr="000C17D1">
        <w:rPr>
          <w:sz w:val="28"/>
          <w:szCs w:val="28"/>
          <w:lang w:eastAsia="uk-UA"/>
        </w:rPr>
        <w:t xml:space="preserve">. Департамент перераховує кошти на особовий рахунок виконавця волевиявлення померлого або особі, яка зобов’язалася поховати померлого, відкритий в уповноваженій банківській установі, після надходження коштів на рахунок </w:t>
      </w:r>
      <w:r w:rsidR="008952D5">
        <w:rPr>
          <w:sz w:val="28"/>
          <w:szCs w:val="28"/>
          <w:lang w:eastAsia="uk-UA"/>
        </w:rPr>
        <w:t>Д</w:t>
      </w:r>
      <w:r w:rsidR="000C17D1" w:rsidRPr="000C17D1">
        <w:rPr>
          <w:sz w:val="28"/>
          <w:szCs w:val="28"/>
          <w:lang w:eastAsia="uk-UA"/>
        </w:rPr>
        <w:t xml:space="preserve">епартаменту.   </w:t>
      </w:r>
    </w:p>
    <w:p w:rsidR="000C17D1" w:rsidRPr="000C17D1" w:rsidRDefault="000C17D1" w:rsidP="000C17D1">
      <w:pPr>
        <w:jc w:val="both"/>
        <w:rPr>
          <w:sz w:val="28"/>
          <w:szCs w:val="28"/>
          <w:lang w:eastAsia="uk-UA"/>
        </w:rPr>
      </w:pPr>
    </w:p>
    <w:p w:rsidR="000C17D1" w:rsidRDefault="000C17D1" w:rsidP="000C17D1">
      <w:pPr>
        <w:jc w:val="both"/>
        <w:rPr>
          <w:sz w:val="28"/>
          <w:szCs w:val="28"/>
          <w:lang w:eastAsia="uk-UA"/>
        </w:rPr>
      </w:pPr>
    </w:p>
    <w:p w:rsidR="008952D5" w:rsidRPr="00760D21" w:rsidRDefault="008952D5" w:rsidP="000C17D1">
      <w:pPr>
        <w:jc w:val="both"/>
        <w:rPr>
          <w:sz w:val="28"/>
          <w:szCs w:val="28"/>
          <w:lang w:eastAsia="uk-UA"/>
        </w:rPr>
      </w:pPr>
    </w:p>
    <w:p w:rsidR="008E68D6" w:rsidRPr="00760D21" w:rsidRDefault="008E68D6" w:rsidP="000C17D1">
      <w:pPr>
        <w:jc w:val="both"/>
        <w:rPr>
          <w:sz w:val="28"/>
          <w:szCs w:val="28"/>
          <w:lang w:eastAsia="uk-UA"/>
        </w:rPr>
      </w:pPr>
    </w:p>
    <w:tbl>
      <w:tblPr>
        <w:tblW w:w="9464" w:type="dxa"/>
        <w:tblLayout w:type="fixed"/>
        <w:tblLook w:val="04A0" w:firstRow="1" w:lastRow="0" w:firstColumn="1" w:lastColumn="0" w:noHBand="0" w:noVBand="1"/>
      </w:tblPr>
      <w:tblGrid>
        <w:gridCol w:w="5211"/>
        <w:gridCol w:w="4253"/>
      </w:tblGrid>
      <w:tr w:rsidR="008952D5" w:rsidRPr="00DE09F0" w:rsidTr="008E68D6">
        <w:trPr>
          <w:trHeight w:val="1375"/>
        </w:trPr>
        <w:tc>
          <w:tcPr>
            <w:tcW w:w="5211" w:type="dxa"/>
          </w:tcPr>
          <w:p w:rsidR="008952D5" w:rsidRPr="0073112E" w:rsidRDefault="008952D5" w:rsidP="00114ACA">
            <w:pPr>
              <w:outlineLvl w:val="0"/>
              <w:rPr>
                <w:bCs/>
                <w:sz w:val="28"/>
                <w:szCs w:val="28"/>
              </w:rPr>
            </w:pPr>
            <w:r>
              <w:rPr>
                <w:sz w:val="28"/>
                <w:szCs w:val="28"/>
              </w:rPr>
              <w:t>Директор департаменту соціального захисту населення Сумської міської ради</w:t>
            </w:r>
            <w:r w:rsidRPr="0073112E">
              <w:rPr>
                <w:bCs/>
              </w:rPr>
              <w:t xml:space="preserve"> </w:t>
            </w:r>
          </w:p>
        </w:tc>
        <w:tc>
          <w:tcPr>
            <w:tcW w:w="4253" w:type="dxa"/>
            <w:hideMark/>
          </w:tcPr>
          <w:p w:rsidR="008952D5" w:rsidRPr="0073112E" w:rsidRDefault="008952D5" w:rsidP="00114ACA">
            <w:pPr>
              <w:widowControl w:val="0"/>
              <w:adjustRightInd w:val="0"/>
              <w:jc w:val="right"/>
              <w:textAlignment w:val="baseline"/>
              <w:rPr>
                <w:sz w:val="28"/>
                <w:szCs w:val="28"/>
              </w:rPr>
            </w:pPr>
          </w:p>
          <w:p w:rsidR="008952D5" w:rsidRPr="0073112E" w:rsidRDefault="008E68D6" w:rsidP="008E68D6">
            <w:pPr>
              <w:widowControl w:val="0"/>
              <w:adjustRightInd w:val="0"/>
              <w:ind w:right="-56"/>
              <w:textAlignment w:val="baseline"/>
              <w:rPr>
                <w:bCs/>
                <w:sz w:val="28"/>
                <w:szCs w:val="28"/>
              </w:rPr>
            </w:pPr>
            <w:r w:rsidRPr="000A0922">
              <w:rPr>
                <w:sz w:val="28"/>
                <w:szCs w:val="28"/>
                <w:lang w:val="ru-RU"/>
              </w:rPr>
              <w:t xml:space="preserve">                                </w:t>
            </w:r>
            <w:r w:rsidR="008952D5">
              <w:rPr>
                <w:sz w:val="28"/>
                <w:szCs w:val="28"/>
              </w:rPr>
              <w:t>Тетяна МАСІК</w:t>
            </w:r>
          </w:p>
        </w:tc>
      </w:tr>
    </w:tbl>
    <w:p w:rsidR="000C17D1" w:rsidRPr="000C17D1" w:rsidRDefault="000C17D1" w:rsidP="000C17D1">
      <w:pPr>
        <w:jc w:val="both"/>
        <w:rPr>
          <w:sz w:val="28"/>
          <w:szCs w:val="28"/>
          <w:lang w:eastAsia="uk-UA"/>
        </w:rPr>
      </w:pPr>
    </w:p>
    <w:sectPr w:rsidR="000C17D1" w:rsidRPr="000C17D1" w:rsidSect="007A764A">
      <w:headerReference w:type="default" r:id="rId9"/>
      <w:pgSz w:w="11906" w:h="16838"/>
      <w:pgMar w:top="964" w:right="851" w:bottom="680"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FA0455" w:rsidRPr="00FA0455">
          <w:rPr>
            <w:noProof/>
            <w:lang w:val="ru-RU"/>
          </w:rPr>
          <w:t>4</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1A15"/>
    <w:rsid w:val="0002320D"/>
    <w:rsid w:val="000459D3"/>
    <w:rsid w:val="0004615B"/>
    <w:rsid w:val="00055D48"/>
    <w:rsid w:val="00055FB9"/>
    <w:rsid w:val="00073184"/>
    <w:rsid w:val="0009466F"/>
    <w:rsid w:val="00095688"/>
    <w:rsid w:val="000A0922"/>
    <w:rsid w:val="000A0966"/>
    <w:rsid w:val="000A2296"/>
    <w:rsid w:val="000A25F9"/>
    <w:rsid w:val="000A4B1E"/>
    <w:rsid w:val="000C079C"/>
    <w:rsid w:val="000C17D1"/>
    <w:rsid w:val="000C4CE5"/>
    <w:rsid w:val="000E0D94"/>
    <w:rsid w:val="000F1604"/>
    <w:rsid w:val="000F5B44"/>
    <w:rsid w:val="00101205"/>
    <w:rsid w:val="00106556"/>
    <w:rsid w:val="00111A90"/>
    <w:rsid w:val="00115E00"/>
    <w:rsid w:val="00132A23"/>
    <w:rsid w:val="00134481"/>
    <w:rsid w:val="00140CD2"/>
    <w:rsid w:val="001466C4"/>
    <w:rsid w:val="00151B17"/>
    <w:rsid w:val="00152CA8"/>
    <w:rsid w:val="00166EBC"/>
    <w:rsid w:val="00167145"/>
    <w:rsid w:val="00170858"/>
    <w:rsid w:val="00185785"/>
    <w:rsid w:val="0019639A"/>
    <w:rsid w:val="001B2ABF"/>
    <w:rsid w:val="001C2460"/>
    <w:rsid w:val="001C2465"/>
    <w:rsid w:val="001D76EA"/>
    <w:rsid w:val="001E10B8"/>
    <w:rsid w:val="001E640E"/>
    <w:rsid w:val="001F1B1E"/>
    <w:rsid w:val="001F1F94"/>
    <w:rsid w:val="002010D5"/>
    <w:rsid w:val="00215725"/>
    <w:rsid w:val="00215B29"/>
    <w:rsid w:val="00217118"/>
    <w:rsid w:val="00226EE6"/>
    <w:rsid w:val="00236BDC"/>
    <w:rsid w:val="00245BD8"/>
    <w:rsid w:val="002502A5"/>
    <w:rsid w:val="00250FD4"/>
    <w:rsid w:val="00255B7A"/>
    <w:rsid w:val="002618FA"/>
    <w:rsid w:val="00267F4E"/>
    <w:rsid w:val="00283253"/>
    <w:rsid w:val="002867ED"/>
    <w:rsid w:val="00287C57"/>
    <w:rsid w:val="0029499A"/>
    <w:rsid w:val="002A0F66"/>
    <w:rsid w:val="002A4295"/>
    <w:rsid w:val="002A522B"/>
    <w:rsid w:val="002B086B"/>
    <w:rsid w:val="002B2A70"/>
    <w:rsid w:val="002C2BD5"/>
    <w:rsid w:val="002C6C0E"/>
    <w:rsid w:val="002D5B36"/>
    <w:rsid w:val="002F1AED"/>
    <w:rsid w:val="002F5AF0"/>
    <w:rsid w:val="003130C1"/>
    <w:rsid w:val="00314E0A"/>
    <w:rsid w:val="0033543E"/>
    <w:rsid w:val="00336FCB"/>
    <w:rsid w:val="003515BE"/>
    <w:rsid w:val="00351EA1"/>
    <w:rsid w:val="00366888"/>
    <w:rsid w:val="0037273F"/>
    <w:rsid w:val="0037472A"/>
    <w:rsid w:val="003837D5"/>
    <w:rsid w:val="00383D84"/>
    <w:rsid w:val="00384F39"/>
    <w:rsid w:val="0039174D"/>
    <w:rsid w:val="00393190"/>
    <w:rsid w:val="003A1FAC"/>
    <w:rsid w:val="003B10D5"/>
    <w:rsid w:val="003C3681"/>
    <w:rsid w:val="003E65BF"/>
    <w:rsid w:val="003F0299"/>
    <w:rsid w:val="003F0FF7"/>
    <w:rsid w:val="00410FAB"/>
    <w:rsid w:val="0041357D"/>
    <w:rsid w:val="00420446"/>
    <w:rsid w:val="0042118F"/>
    <w:rsid w:val="0046592C"/>
    <w:rsid w:val="00466271"/>
    <w:rsid w:val="004733D0"/>
    <w:rsid w:val="00474395"/>
    <w:rsid w:val="004758A8"/>
    <w:rsid w:val="00476C6E"/>
    <w:rsid w:val="00493FC5"/>
    <w:rsid w:val="004A4B5B"/>
    <w:rsid w:val="004B7B49"/>
    <w:rsid w:val="004C1009"/>
    <w:rsid w:val="004C4A74"/>
    <w:rsid w:val="004C5E48"/>
    <w:rsid w:val="004C74CB"/>
    <w:rsid w:val="004C7DCE"/>
    <w:rsid w:val="004D01D6"/>
    <w:rsid w:val="004E1D9D"/>
    <w:rsid w:val="004E70C3"/>
    <w:rsid w:val="004F3DC8"/>
    <w:rsid w:val="00505882"/>
    <w:rsid w:val="00507C3D"/>
    <w:rsid w:val="00526C57"/>
    <w:rsid w:val="0053143E"/>
    <w:rsid w:val="00534457"/>
    <w:rsid w:val="0053559C"/>
    <w:rsid w:val="005475FD"/>
    <w:rsid w:val="00560955"/>
    <w:rsid w:val="00564F03"/>
    <w:rsid w:val="00572229"/>
    <w:rsid w:val="00575E92"/>
    <w:rsid w:val="0058540A"/>
    <w:rsid w:val="00585936"/>
    <w:rsid w:val="005A1180"/>
    <w:rsid w:val="005A4990"/>
    <w:rsid w:val="005A6151"/>
    <w:rsid w:val="005B7392"/>
    <w:rsid w:val="005C2CB6"/>
    <w:rsid w:val="005C7B53"/>
    <w:rsid w:val="005D071C"/>
    <w:rsid w:val="005D28DF"/>
    <w:rsid w:val="005D3184"/>
    <w:rsid w:val="005E0A39"/>
    <w:rsid w:val="005E317F"/>
    <w:rsid w:val="0060222A"/>
    <w:rsid w:val="006133F9"/>
    <w:rsid w:val="006371FB"/>
    <w:rsid w:val="00654DC9"/>
    <w:rsid w:val="006611D8"/>
    <w:rsid w:val="00672AED"/>
    <w:rsid w:val="00681E2C"/>
    <w:rsid w:val="006866D6"/>
    <w:rsid w:val="00690644"/>
    <w:rsid w:val="00695DA1"/>
    <w:rsid w:val="0069679F"/>
    <w:rsid w:val="006A032A"/>
    <w:rsid w:val="006B757F"/>
    <w:rsid w:val="006C0798"/>
    <w:rsid w:val="006C0BCF"/>
    <w:rsid w:val="006E3900"/>
    <w:rsid w:val="006F53FD"/>
    <w:rsid w:val="00702A65"/>
    <w:rsid w:val="00714C0B"/>
    <w:rsid w:val="0072199D"/>
    <w:rsid w:val="00724D2F"/>
    <w:rsid w:val="00741D12"/>
    <w:rsid w:val="007506F2"/>
    <w:rsid w:val="00760D21"/>
    <w:rsid w:val="0076234D"/>
    <w:rsid w:val="007660D5"/>
    <w:rsid w:val="00772024"/>
    <w:rsid w:val="00772D73"/>
    <w:rsid w:val="00784073"/>
    <w:rsid w:val="00787A7C"/>
    <w:rsid w:val="0079057A"/>
    <w:rsid w:val="00793157"/>
    <w:rsid w:val="007A0FF9"/>
    <w:rsid w:val="007A468A"/>
    <w:rsid w:val="007A764A"/>
    <w:rsid w:val="007C0852"/>
    <w:rsid w:val="007D3A42"/>
    <w:rsid w:val="007E1A7F"/>
    <w:rsid w:val="007E2E52"/>
    <w:rsid w:val="007E3283"/>
    <w:rsid w:val="007F2D63"/>
    <w:rsid w:val="0080446B"/>
    <w:rsid w:val="0080722E"/>
    <w:rsid w:val="00811C39"/>
    <w:rsid w:val="00813D2D"/>
    <w:rsid w:val="00814655"/>
    <w:rsid w:val="00820B11"/>
    <w:rsid w:val="0084533B"/>
    <w:rsid w:val="00845BE4"/>
    <w:rsid w:val="00847374"/>
    <w:rsid w:val="00847EF3"/>
    <w:rsid w:val="00854D46"/>
    <w:rsid w:val="00855A27"/>
    <w:rsid w:val="00860C37"/>
    <w:rsid w:val="0086757D"/>
    <w:rsid w:val="008747E1"/>
    <w:rsid w:val="00884B81"/>
    <w:rsid w:val="00891D3A"/>
    <w:rsid w:val="00891F18"/>
    <w:rsid w:val="008952D5"/>
    <w:rsid w:val="00895941"/>
    <w:rsid w:val="008A5487"/>
    <w:rsid w:val="008D1300"/>
    <w:rsid w:val="008D2403"/>
    <w:rsid w:val="008E4EF9"/>
    <w:rsid w:val="008E6562"/>
    <w:rsid w:val="008E68D6"/>
    <w:rsid w:val="008F40C8"/>
    <w:rsid w:val="008F5836"/>
    <w:rsid w:val="00902A73"/>
    <w:rsid w:val="00910664"/>
    <w:rsid w:val="0091563A"/>
    <w:rsid w:val="00916B61"/>
    <w:rsid w:val="00916F47"/>
    <w:rsid w:val="0092545E"/>
    <w:rsid w:val="00925A95"/>
    <w:rsid w:val="00931382"/>
    <w:rsid w:val="009465D8"/>
    <w:rsid w:val="009564DD"/>
    <w:rsid w:val="00961D41"/>
    <w:rsid w:val="009759C0"/>
    <w:rsid w:val="00984FD4"/>
    <w:rsid w:val="00995B84"/>
    <w:rsid w:val="00996EE5"/>
    <w:rsid w:val="009A3A7B"/>
    <w:rsid w:val="009A52CC"/>
    <w:rsid w:val="009B1FE6"/>
    <w:rsid w:val="009C2B62"/>
    <w:rsid w:val="009E2F9B"/>
    <w:rsid w:val="009F4782"/>
    <w:rsid w:val="009F5F6B"/>
    <w:rsid w:val="00A02C58"/>
    <w:rsid w:val="00A07E58"/>
    <w:rsid w:val="00A17ECF"/>
    <w:rsid w:val="00A26514"/>
    <w:rsid w:val="00A27FD8"/>
    <w:rsid w:val="00A3452F"/>
    <w:rsid w:val="00A37133"/>
    <w:rsid w:val="00A43AD9"/>
    <w:rsid w:val="00A46C3E"/>
    <w:rsid w:val="00A4797C"/>
    <w:rsid w:val="00A55A65"/>
    <w:rsid w:val="00A55BF0"/>
    <w:rsid w:val="00A66024"/>
    <w:rsid w:val="00A70DDD"/>
    <w:rsid w:val="00A733F8"/>
    <w:rsid w:val="00A74C38"/>
    <w:rsid w:val="00A750B3"/>
    <w:rsid w:val="00A75422"/>
    <w:rsid w:val="00A8231F"/>
    <w:rsid w:val="00A953DA"/>
    <w:rsid w:val="00AA3D7F"/>
    <w:rsid w:val="00AA5E33"/>
    <w:rsid w:val="00AB15DC"/>
    <w:rsid w:val="00AC1425"/>
    <w:rsid w:val="00AD015D"/>
    <w:rsid w:val="00AE0E1B"/>
    <w:rsid w:val="00AE3A9C"/>
    <w:rsid w:val="00AE48B3"/>
    <w:rsid w:val="00AE65B2"/>
    <w:rsid w:val="00AF407C"/>
    <w:rsid w:val="00B026DD"/>
    <w:rsid w:val="00B04898"/>
    <w:rsid w:val="00B04A2B"/>
    <w:rsid w:val="00B159FE"/>
    <w:rsid w:val="00B213B7"/>
    <w:rsid w:val="00B273C9"/>
    <w:rsid w:val="00B31629"/>
    <w:rsid w:val="00B31DB7"/>
    <w:rsid w:val="00B32779"/>
    <w:rsid w:val="00B34400"/>
    <w:rsid w:val="00B356A3"/>
    <w:rsid w:val="00B44B76"/>
    <w:rsid w:val="00B46213"/>
    <w:rsid w:val="00B52012"/>
    <w:rsid w:val="00B52D04"/>
    <w:rsid w:val="00B57B79"/>
    <w:rsid w:val="00B61FB5"/>
    <w:rsid w:val="00B646F4"/>
    <w:rsid w:val="00B64C38"/>
    <w:rsid w:val="00B66052"/>
    <w:rsid w:val="00B77B11"/>
    <w:rsid w:val="00B816E8"/>
    <w:rsid w:val="00B87993"/>
    <w:rsid w:val="00BA04B8"/>
    <w:rsid w:val="00BC124E"/>
    <w:rsid w:val="00BC236E"/>
    <w:rsid w:val="00BC3B8D"/>
    <w:rsid w:val="00BD269C"/>
    <w:rsid w:val="00BD50FD"/>
    <w:rsid w:val="00BD5F9D"/>
    <w:rsid w:val="00BE07F1"/>
    <w:rsid w:val="00BE4FCA"/>
    <w:rsid w:val="00BF47E8"/>
    <w:rsid w:val="00C02A7A"/>
    <w:rsid w:val="00C0372F"/>
    <w:rsid w:val="00C0389C"/>
    <w:rsid w:val="00C03C23"/>
    <w:rsid w:val="00C04298"/>
    <w:rsid w:val="00C10E85"/>
    <w:rsid w:val="00C2268F"/>
    <w:rsid w:val="00C41C77"/>
    <w:rsid w:val="00C50A91"/>
    <w:rsid w:val="00C50B17"/>
    <w:rsid w:val="00C511F2"/>
    <w:rsid w:val="00C515F5"/>
    <w:rsid w:val="00C517E0"/>
    <w:rsid w:val="00C52430"/>
    <w:rsid w:val="00C5268F"/>
    <w:rsid w:val="00C57B85"/>
    <w:rsid w:val="00C65702"/>
    <w:rsid w:val="00C66AEC"/>
    <w:rsid w:val="00C914A7"/>
    <w:rsid w:val="00C96F69"/>
    <w:rsid w:val="00C97228"/>
    <w:rsid w:val="00CB31EC"/>
    <w:rsid w:val="00CC12E4"/>
    <w:rsid w:val="00CC3673"/>
    <w:rsid w:val="00CC4A3F"/>
    <w:rsid w:val="00CD5A41"/>
    <w:rsid w:val="00CE14A2"/>
    <w:rsid w:val="00CE58EC"/>
    <w:rsid w:val="00D14BFD"/>
    <w:rsid w:val="00D16584"/>
    <w:rsid w:val="00D1736C"/>
    <w:rsid w:val="00D24B31"/>
    <w:rsid w:val="00D4625E"/>
    <w:rsid w:val="00D64FAA"/>
    <w:rsid w:val="00D65915"/>
    <w:rsid w:val="00D71494"/>
    <w:rsid w:val="00D71C79"/>
    <w:rsid w:val="00D744DD"/>
    <w:rsid w:val="00D9585A"/>
    <w:rsid w:val="00DA046E"/>
    <w:rsid w:val="00DA0B04"/>
    <w:rsid w:val="00DA6812"/>
    <w:rsid w:val="00DB1C0A"/>
    <w:rsid w:val="00DC19FA"/>
    <w:rsid w:val="00DC33E8"/>
    <w:rsid w:val="00DD2125"/>
    <w:rsid w:val="00DD27CD"/>
    <w:rsid w:val="00DD43C4"/>
    <w:rsid w:val="00DD4875"/>
    <w:rsid w:val="00DF129A"/>
    <w:rsid w:val="00DF47F4"/>
    <w:rsid w:val="00DF7E83"/>
    <w:rsid w:val="00E011BA"/>
    <w:rsid w:val="00E03D3C"/>
    <w:rsid w:val="00E467F7"/>
    <w:rsid w:val="00E5015E"/>
    <w:rsid w:val="00E550D7"/>
    <w:rsid w:val="00E67C2C"/>
    <w:rsid w:val="00E718E9"/>
    <w:rsid w:val="00E760DB"/>
    <w:rsid w:val="00E8199E"/>
    <w:rsid w:val="00E94620"/>
    <w:rsid w:val="00EA070B"/>
    <w:rsid w:val="00EA099B"/>
    <w:rsid w:val="00EA273D"/>
    <w:rsid w:val="00EA3653"/>
    <w:rsid w:val="00EA3E8F"/>
    <w:rsid w:val="00EB1061"/>
    <w:rsid w:val="00EB277A"/>
    <w:rsid w:val="00EC2EFB"/>
    <w:rsid w:val="00EC4610"/>
    <w:rsid w:val="00ED70A3"/>
    <w:rsid w:val="00ED7D2A"/>
    <w:rsid w:val="00EE480F"/>
    <w:rsid w:val="00EF1EB4"/>
    <w:rsid w:val="00EF52B6"/>
    <w:rsid w:val="00F020A5"/>
    <w:rsid w:val="00F054EC"/>
    <w:rsid w:val="00F05B5C"/>
    <w:rsid w:val="00F05F8B"/>
    <w:rsid w:val="00F062AC"/>
    <w:rsid w:val="00F31C8A"/>
    <w:rsid w:val="00F33EF0"/>
    <w:rsid w:val="00F34889"/>
    <w:rsid w:val="00F43E60"/>
    <w:rsid w:val="00F54A3C"/>
    <w:rsid w:val="00F57707"/>
    <w:rsid w:val="00F67A0D"/>
    <w:rsid w:val="00F73CAD"/>
    <w:rsid w:val="00F82305"/>
    <w:rsid w:val="00F8245F"/>
    <w:rsid w:val="00FA0455"/>
    <w:rsid w:val="00FA2B75"/>
    <w:rsid w:val="00FA3540"/>
    <w:rsid w:val="00FB1BE8"/>
    <w:rsid w:val="00FB3758"/>
    <w:rsid w:val="00FB5167"/>
    <w:rsid w:val="00FC0BCF"/>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 w:type="character" w:customStyle="1" w:styleId="3">
    <w:name w:val="Основной текст (3)_"/>
    <w:link w:val="31"/>
    <w:rsid w:val="00AE48B3"/>
    <w:rPr>
      <w:b/>
      <w:bCs/>
      <w:sz w:val="26"/>
      <w:szCs w:val="26"/>
      <w:shd w:val="clear" w:color="auto" w:fill="FFFFFF"/>
    </w:rPr>
  </w:style>
  <w:style w:type="paragraph" w:customStyle="1" w:styleId="31">
    <w:name w:val="Основной текст (3)1"/>
    <w:basedOn w:val="a"/>
    <w:link w:val="3"/>
    <w:rsid w:val="00AE48B3"/>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 w:type="character" w:customStyle="1" w:styleId="3">
    <w:name w:val="Основной текст (3)_"/>
    <w:link w:val="31"/>
    <w:rsid w:val="00AE48B3"/>
    <w:rPr>
      <w:b/>
      <w:bCs/>
      <w:sz w:val="26"/>
      <w:szCs w:val="26"/>
      <w:shd w:val="clear" w:color="auto" w:fill="FFFFFF"/>
    </w:rPr>
  </w:style>
  <w:style w:type="paragraph" w:customStyle="1" w:styleId="31">
    <w:name w:val="Основной текст (3)1"/>
    <w:basedOn w:val="a"/>
    <w:link w:val="3"/>
    <w:rsid w:val="00AE48B3"/>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CBAD-4B94-4DA1-A678-1D4C3A3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5698</Words>
  <Characters>3248</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33</cp:revision>
  <cp:lastPrinted>2024-01-17T07:22:00Z</cp:lastPrinted>
  <dcterms:created xsi:type="dcterms:W3CDTF">2024-01-09T13:27:00Z</dcterms:created>
  <dcterms:modified xsi:type="dcterms:W3CDTF">2024-01-23T11:18:00Z</dcterms:modified>
</cp:coreProperties>
</file>