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hd w:val="clear" w:color="auto" w:fill="FFFFFF"/>
        <w:ind w:left="4536"/>
        <w:jc w:val="center"/>
        <w:rPr>
          <w:sz w:val="28"/>
          <w:szCs w:val="28"/>
          <w:lang w:val="uk-UA"/>
        </w:rPr>
      </w:pPr>
      <w:bookmarkStart w:id="0" w:name="_GoBack"/>
      <w:bookmarkEnd w:id="0"/>
      <w:r>
        <w:rPr>
          <w:sz w:val="28"/>
          <w:szCs w:val="28"/>
          <w:lang w:val="uk-UA"/>
        </w:rPr>
        <w:t xml:space="preserve">Додаток </w:t>
      </w:r>
    </w:p>
    <w:p w:rsidR="00175CCC" w:rsidRDefault="00175CCC" w:rsidP="00175CCC">
      <w:pPr>
        <w:shd w:val="clear" w:color="auto" w:fill="FFFFFF"/>
        <w:ind w:left="4536"/>
        <w:jc w:val="both"/>
        <w:rPr>
          <w:sz w:val="28"/>
          <w:szCs w:val="28"/>
          <w:lang w:val="uk-UA"/>
        </w:rPr>
      </w:pPr>
      <w:r>
        <w:rPr>
          <w:sz w:val="28"/>
          <w:szCs w:val="28"/>
          <w:lang w:val="uk-UA"/>
        </w:rPr>
        <w:t>до наказу Сумської міської військової адміністрації «</w:t>
      </w:r>
      <w:r w:rsidR="00B46422">
        <w:rPr>
          <w:sz w:val="28"/>
          <w:szCs w:val="28"/>
          <w:lang w:val="uk-UA"/>
        </w:rPr>
        <w:t xml:space="preserve">Про </w:t>
      </w:r>
      <w:r w:rsidR="00B46422" w:rsidRPr="00DA078B">
        <w:rPr>
          <w:sz w:val="28"/>
          <w:szCs w:val="28"/>
          <w:lang w:val="uk-UA"/>
        </w:rPr>
        <w:t xml:space="preserve">прийняття до комунальної власності </w:t>
      </w:r>
      <w:r w:rsidR="00B46422">
        <w:rPr>
          <w:sz w:val="28"/>
          <w:szCs w:val="28"/>
          <w:lang w:val="uk-UA"/>
        </w:rPr>
        <w:t xml:space="preserve">Сумської міської  територіальної громади </w:t>
      </w:r>
      <w:r w:rsidR="00B46422">
        <w:rPr>
          <w:color w:val="000000"/>
          <w:sz w:val="28"/>
          <w:szCs w:val="28"/>
          <w:lang w:val="uk-UA"/>
        </w:rPr>
        <w:t>майна</w:t>
      </w:r>
      <w:r w:rsidR="00B46422">
        <w:rPr>
          <w:sz w:val="28"/>
          <w:szCs w:val="28"/>
          <w:lang w:val="uk-UA"/>
        </w:rPr>
        <w:t xml:space="preserve"> зі спільної власності </w:t>
      </w:r>
      <w:r w:rsidR="00B46422">
        <w:rPr>
          <w:color w:val="000000"/>
          <w:sz w:val="28"/>
          <w:szCs w:val="28"/>
          <w:lang w:val="uk-UA"/>
        </w:rPr>
        <w:t>територіальних громад сіл, селищ, міст Сумської області</w:t>
      </w:r>
      <w:r w:rsidR="00043F98">
        <w:rPr>
          <w:sz w:val="28"/>
          <w:szCs w:val="28"/>
          <w:lang w:val="uk-UA" w:eastAsia="en-US"/>
        </w:rPr>
        <w:t>»</w:t>
      </w:r>
    </w:p>
    <w:p w:rsidR="00175CCC" w:rsidRDefault="00175CCC" w:rsidP="00175CCC">
      <w:pPr>
        <w:shd w:val="clear" w:color="auto" w:fill="FFFFFF"/>
        <w:ind w:left="4536"/>
        <w:jc w:val="both"/>
        <w:rPr>
          <w:sz w:val="28"/>
          <w:szCs w:val="28"/>
          <w:lang w:val="uk-UA"/>
        </w:rPr>
      </w:pPr>
    </w:p>
    <w:p w:rsidR="00175CCC"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107D74">
        <w:rPr>
          <w:sz w:val="28"/>
          <w:szCs w:val="28"/>
          <w:lang w:val="uk-UA"/>
        </w:rPr>
        <w:t>18.01.2024</w:t>
      </w:r>
      <w:r>
        <w:rPr>
          <w:sz w:val="28"/>
          <w:szCs w:val="28"/>
          <w:lang w:val="uk-UA"/>
        </w:rPr>
        <w:t xml:space="preserve"> № </w:t>
      </w:r>
      <w:r w:rsidR="00107D74">
        <w:rPr>
          <w:sz w:val="28"/>
          <w:szCs w:val="28"/>
          <w:lang w:val="uk-UA"/>
        </w:rPr>
        <w:t>13-СМР</w:t>
      </w:r>
    </w:p>
    <w:p w:rsidR="00175CCC" w:rsidRDefault="00175CCC" w:rsidP="00175CCC">
      <w:pPr>
        <w:pStyle w:val="ab"/>
        <w:tabs>
          <w:tab w:val="left" w:pos="4820"/>
        </w:tabs>
        <w:ind w:right="-185"/>
        <w:jc w:val="center"/>
        <w:rPr>
          <w:sz w:val="28"/>
          <w:szCs w:val="28"/>
          <w:lang w:val="uk-UA"/>
        </w:rPr>
      </w:pPr>
    </w:p>
    <w:p w:rsidR="00B46422" w:rsidRDefault="00B46422" w:rsidP="00B46422">
      <w:pPr>
        <w:pStyle w:val="ab"/>
        <w:tabs>
          <w:tab w:val="left" w:pos="4820"/>
        </w:tabs>
        <w:ind w:right="-185"/>
        <w:jc w:val="center"/>
        <w:rPr>
          <w:sz w:val="28"/>
          <w:szCs w:val="28"/>
          <w:lang w:val="uk-UA"/>
        </w:rPr>
      </w:pPr>
      <w:r>
        <w:rPr>
          <w:sz w:val="28"/>
          <w:szCs w:val="28"/>
          <w:lang w:val="uk-UA"/>
        </w:rPr>
        <w:t>Перелік</w:t>
      </w:r>
    </w:p>
    <w:p w:rsidR="00B46422" w:rsidRDefault="00B46422" w:rsidP="00B46422">
      <w:pPr>
        <w:pStyle w:val="ab"/>
        <w:tabs>
          <w:tab w:val="left" w:pos="4820"/>
        </w:tabs>
        <w:ind w:right="-185"/>
        <w:jc w:val="center"/>
        <w:rPr>
          <w:sz w:val="28"/>
          <w:szCs w:val="28"/>
          <w:lang w:val="uk-UA"/>
        </w:rPr>
      </w:pPr>
      <w:r>
        <w:rPr>
          <w:sz w:val="28"/>
          <w:szCs w:val="28"/>
          <w:lang w:val="uk-UA"/>
        </w:rPr>
        <w:t>майна, яке приймається у комунальну власність Сумської міської територіальної громади</w:t>
      </w:r>
    </w:p>
    <w:p w:rsidR="00175CCC" w:rsidRDefault="00175CCC" w:rsidP="00175CCC">
      <w:pPr>
        <w:pStyle w:val="ab"/>
        <w:tabs>
          <w:tab w:val="left" w:pos="4820"/>
        </w:tabs>
        <w:ind w:right="-185"/>
        <w:jc w:val="center"/>
        <w:rPr>
          <w:sz w:val="28"/>
          <w:szCs w:val="28"/>
          <w:lang w:val="uk-UA"/>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127"/>
        <w:gridCol w:w="1559"/>
        <w:gridCol w:w="1134"/>
        <w:gridCol w:w="2693"/>
        <w:gridCol w:w="1276"/>
      </w:tblGrid>
      <w:tr w:rsidR="00F341C7" w:rsidTr="008D1D5C">
        <w:trPr>
          <w:trHeight w:val="410"/>
        </w:trPr>
        <w:tc>
          <w:tcPr>
            <w:tcW w:w="596" w:type="dxa"/>
            <w:hideMark/>
          </w:tcPr>
          <w:p w:rsidR="00F341C7" w:rsidRPr="003274D5" w:rsidRDefault="00F341C7" w:rsidP="003274D5">
            <w:pPr>
              <w:pStyle w:val="ab"/>
              <w:tabs>
                <w:tab w:val="right" w:pos="6840"/>
              </w:tabs>
              <w:spacing w:line="276" w:lineRule="auto"/>
              <w:jc w:val="center"/>
              <w:rPr>
                <w:lang w:val="uk-UA" w:eastAsia="en-US"/>
              </w:rPr>
            </w:pPr>
            <w:r w:rsidRPr="003274D5">
              <w:rPr>
                <w:lang w:val="uk-UA" w:eastAsia="en-US"/>
              </w:rPr>
              <w:t>№ п/п</w:t>
            </w:r>
          </w:p>
        </w:tc>
        <w:tc>
          <w:tcPr>
            <w:tcW w:w="2127" w:type="dxa"/>
            <w:hideMark/>
          </w:tcPr>
          <w:p w:rsidR="00F341C7" w:rsidRPr="003274D5" w:rsidRDefault="00F341C7" w:rsidP="003274D5">
            <w:pPr>
              <w:pStyle w:val="ab"/>
              <w:tabs>
                <w:tab w:val="right" w:pos="6840"/>
              </w:tabs>
              <w:spacing w:line="276" w:lineRule="auto"/>
              <w:jc w:val="center"/>
              <w:rPr>
                <w:lang w:val="uk-UA" w:eastAsia="en-US"/>
              </w:rPr>
            </w:pPr>
            <w:r w:rsidRPr="003274D5">
              <w:rPr>
                <w:lang w:val="uk-UA" w:eastAsia="en-US"/>
              </w:rPr>
              <w:t>Назва</w:t>
            </w:r>
          </w:p>
        </w:tc>
        <w:tc>
          <w:tcPr>
            <w:tcW w:w="1559" w:type="dxa"/>
          </w:tcPr>
          <w:p w:rsidR="00F341C7" w:rsidRPr="003274D5" w:rsidRDefault="00F341C7" w:rsidP="003274D5">
            <w:pPr>
              <w:pStyle w:val="ab"/>
              <w:tabs>
                <w:tab w:val="right" w:pos="6840"/>
              </w:tabs>
              <w:spacing w:line="276" w:lineRule="auto"/>
              <w:jc w:val="center"/>
              <w:rPr>
                <w:lang w:val="uk-UA" w:eastAsia="en-US"/>
              </w:rPr>
            </w:pPr>
            <w:r>
              <w:rPr>
                <w:lang w:val="uk-UA" w:eastAsia="en-US"/>
              </w:rPr>
              <w:t>Державний номер</w:t>
            </w:r>
          </w:p>
        </w:tc>
        <w:tc>
          <w:tcPr>
            <w:tcW w:w="1134" w:type="dxa"/>
          </w:tcPr>
          <w:p w:rsidR="00F341C7" w:rsidRPr="003274D5" w:rsidRDefault="00F341C7" w:rsidP="003274D5">
            <w:pPr>
              <w:pStyle w:val="ab"/>
              <w:tabs>
                <w:tab w:val="right" w:pos="6840"/>
              </w:tabs>
              <w:spacing w:line="276" w:lineRule="auto"/>
              <w:jc w:val="center"/>
              <w:rPr>
                <w:lang w:val="uk-UA" w:eastAsia="en-US"/>
              </w:rPr>
            </w:pPr>
            <w:r>
              <w:rPr>
                <w:lang w:val="uk-UA" w:eastAsia="en-US"/>
              </w:rPr>
              <w:t>Рік випуску</w:t>
            </w:r>
          </w:p>
        </w:tc>
        <w:tc>
          <w:tcPr>
            <w:tcW w:w="2693" w:type="dxa"/>
          </w:tcPr>
          <w:p w:rsidR="00F341C7" w:rsidRPr="003274D5" w:rsidRDefault="00F341C7" w:rsidP="003274D5">
            <w:pPr>
              <w:pStyle w:val="ab"/>
              <w:tabs>
                <w:tab w:val="right" w:pos="6840"/>
              </w:tabs>
              <w:spacing w:line="276" w:lineRule="auto"/>
              <w:jc w:val="center"/>
              <w:rPr>
                <w:lang w:val="uk-UA" w:eastAsia="en-US"/>
              </w:rPr>
            </w:pPr>
            <w:r>
              <w:rPr>
                <w:lang w:val="uk-UA" w:eastAsia="en-US"/>
              </w:rPr>
              <w:t>Ідентифікаційний номер</w:t>
            </w:r>
          </w:p>
        </w:tc>
        <w:tc>
          <w:tcPr>
            <w:tcW w:w="1276" w:type="dxa"/>
          </w:tcPr>
          <w:p w:rsidR="00F341C7" w:rsidRPr="003274D5" w:rsidRDefault="00F341C7" w:rsidP="003274D5">
            <w:pPr>
              <w:pStyle w:val="ab"/>
              <w:tabs>
                <w:tab w:val="right" w:pos="6840"/>
              </w:tabs>
              <w:spacing w:line="276" w:lineRule="auto"/>
              <w:jc w:val="center"/>
              <w:rPr>
                <w:lang w:val="uk-UA" w:eastAsia="en-US"/>
              </w:rPr>
            </w:pPr>
            <w:r>
              <w:rPr>
                <w:lang w:val="uk-UA" w:eastAsia="en-US"/>
              </w:rPr>
              <w:t>Балансова вартість, грн.</w:t>
            </w:r>
          </w:p>
        </w:tc>
      </w:tr>
      <w:tr w:rsidR="00F341C7" w:rsidRPr="00175CCC" w:rsidTr="008D1D5C">
        <w:trPr>
          <w:trHeight w:val="410"/>
        </w:trPr>
        <w:tc>
          <w:tcPr>
            <w:tcW w:w="596" w:type="dxa"/>
          </w:tcPr>
          <w:p w:rsidR="00F341C7" w:rsidRPr="003274D5" w:rsidRDefault="00F341C7" w:rsidP="003274D5">
            <w:pPr>
              <w:pStyle w:val="ab"/>
              <w:tabs>
                <w:tab w:val="right" w:pos="6840"/>
              </w:tabs>
              <w:spacing w:line="276" w:lineRule="auto"/>
              <w:jc w:val="center"/>
              <w:rPr>
                <w:lang w:val="uk-UA" w:eastAsia="en-US"/>
              </w:rPr>
            </w:pPr>
            <w:r>
              <w:rPr>
                <w:lang w:val="uk-UA" w:eastAsia="en-US"/>
              </w:rPr>
              <w:t>1</w:t>
            </w:r>
          </w:p>
        </w:tc>
        <w:tc>
          <w:tcPr>
            <w:tcW w:w="2127" w:type="dxa"/>
          </w:tcPr>
          <w:p w:rsidR="00F341C7" w:rsidRPr="003274D5" w:rsidRDefault="00F341C7" w:rsidP="003274D5">
            <w:pPr>
              <w:spacing w:line="276" w:lineRule="auto"/>
              <w:rPr>
                <w:sz w:val="24"/>
                <w:szCs w:val="24"/>
                <w:lang w:val="uk-UA" w:eastAsia="en-US"/>
              </w:rPr>
            </w:pPr>
            <w:r>
              <w:rPr>
                <w:sz w:val="24"/>
                <w:szCs w:val="24"/>
                <w:lang w:val="uk-UA" w:eastAsia="en-US"/>
              </w:rPr>
              <w:t xml:space="preserve">Автомобіль УАЗ </w:t>
            </w:r>
            <w:r w:rsidR="0019570E">
              <w:rPr>
                <w:sz w:val="24"/>
                <w:szCs w:val="24"/>
                <w:lang w:val="uk-UA" w:eastAsia="en-US"/>
              </w:rPr>
              <w:t>3962</w:t>
            </w:r>
          </w:p>
        </w:tc>
        <w:tc>
          <w:tcPr>
            <w:tcW w:w="1559" w:type="dxa"/>
          </w:tcPr>
          <w:p w:rsidR="00F341C7" w:rsidRPr="003274D5" w:rsidRDefault="00F341C7" w:rsidP="003274D5">
            <w:pPr>
              <w:spacing w:line="276" w:lineRule="auto"/>
              <w:jc w:val="center"/>
              <w:rPr>
                <w:sz w:val="24"/>
                <w:szCs w:val="24"/>
                <w:lang w:val="uk-UA" w:eastAsia="en-US"/>
              </w:rPr>
            </w:pPr>
            <w:r>
              <w:rPr>
                <w:sz w:val="24"/>
                <w:szCs w:val="24"/>
                <w:lang w:val="uk-UA" w:eastAsia="en-US"/>
              </w:rPr>
              <w:t>ВМ 5721 ЕА</w:t>
            </w:r>
          </w:p>
        </w:tc>
        <w:tc>
          <w:tcPr>
            <w:tcW w:w="1134" w:type="dxa"/>
          </w:tcPr>
          <w:p w:rsidR="00F341C7" w:rsidRPr="00F341C7" w:rsidRDefault="00F341C7" w:rsidP="003274D5">
            <w:pPr>
              <w:pStyle w:val="ab"/>
              <w:tabs>
                <w:tab w:val="right" w:pos="6840"/>
              </w:tabs>
              <w:spacing w:line="276" w:lineRule="auto"/>
              <w:jc w:val="center"/>
              <w:rPr>
                <w:lang w:val="uk-UA" w:eastAsia="en-US"/>
              </w:rPr>
            </w:pPr>
            <w:r>
              <w:rPr>
                <w:lang w:val="uk-UA" w:eastAsia="en-US"/>
              </w:rPr>
              <w:t>2003</w:t>
            </w:r>
          </w:p>
        </w:tc>
        <w:tc>
          <w:tcPr>
            <w:tcW w:w="2693" w:type="dxa"/>
          </w:tcPr>
          <w:p w:rsidR="00F341C7" w:rsidRPr="00F341C7" w:rsidRDefault="00F341C7" w:rsidP="003274D5">
            <w:pPr>
              <w:pStyle w:val="ab"/>
              <w:tabs>
                <w:tab w:val="right" w:pos="6840"/>
              </w:tabs>
              <w:spacing w:line="276" w:lineRule="auto"/>
              <w:jc w:val="center"/>
              <w:rPr>
                <w:lang w:val="uk-UA" w:eastAsia="en-US"/>
              </w:rPr>
            </w:pPr>
            <w:r>
              <w:rPr>
                <w:lang w:val="uk-UA" w:eastAsia="en-US"/>
              </w:rPr>
              <w:t>ХТТ37410030475714</w:t>
            </w:r>
          </w:p>
        </w:tc>
        <w:tc>
          <w:tcPr>
            <w:tcW w:w="1276" w:type="dxa"/>
          </w:tcPr>
          <w:p w:rsidR="00F341C7" w:rsidRPr="003274D5" w:rsidRDefault="00F341C7" w:rsidP="003274D5">
            <w:pPr>
              <w:spacing w:line="276" w:lineRule="auto"/>
              <w:rPr>
                <w:sz w:val="24"/>
                <w:szCs w:val="24"/>
                <w:lang w:val="uk-UA" w:eastAsia="en-US"/>
              </w:rPr>
            </w:pPr>
            <w:r>
              <w:rPr>
                <w:sz w:val="24"/>
                <w:szCs w:val="24"/>
                <w:lang w:val="uk-UA" w:eastAsia="en-US"/>
              </w:rPr>
              <w:t>59200,00</w:t>
            </w:r>
          </w:p>
        </w:tc>
      </w:tr>
      <w:tr w:rsidR="00F341C7" w:rsidRPr="00175CCC" w:rsidTr="008D1D5C">
        <w:trPr>
          <w:trHeight w:val="232"/>
        </w:trPr>
        <w:tc>
          <w:tcPr>
            <w:tcW w:w="596" w:type="dxa"/>
          </w:tcPr>
          <w:p w:rsidR="00F341C7" w:rsidRPr="00F341C7" w:rsidRDefault="00F341C7" w:rsidP="003274D5">
            <w:pPr>
              <w:pStyle w:val="ab"/>
              <w:tabs>
                <w:tab w:val="right" w:pos="6840"/>
              </w:tabs>
              <w:spacing w:line="276" w:lineRule="auto"/>
              <w:jc w:val="center"/>
              <w:rPr>
                <w:lang w:val="uk-UA" w:eastAsia="en-US"/>
              </w:rPr>
            </w:pPr>
            <w:r>
              <w:rPr>
                <w:lang w:val="uk-UA" w:eastAsia="en-US"/>
              </w:rPr>
              <w:t>2</w:t>
            </w:r>
          </w:p>
        </w:tc>
        <w:tc>
          <w:tcPr>
            <w:tcW w:w="2127" w:type="dxa"/>
          </w:tcPr>
          <w:p w:rsidR="00F341C7" w:rsidRPr="0008211E" w:rsidRDefault="0008211E" w:rsidP="003274D5">
            <w:pPr>
              <w:spacing w:line="276" w:lineRule="auto"/>
              <w:rPr>
                <w:sz w:val="24"/>
                <w:szCs w:val="24"/>
                <w:lang w:val="en-US" w:eastAsia="en-US"/>
              </w:rPr>
            </w:pPr>
            <w:r>
              <w:rPr>
                <w:sz w:val="24"/>
                <w:szCs w:val="24"/>
                <w:lang w:val="uk-UA" w:eastAsia="en-US"/>
              </w:rPr>
              <w:t>Автомобіль</w:t>
            </w:r>
            <w:r>
              <w:rPr>
                <w:sz w:val="24"/>
                <w:szCs w:val="24"/>
                <w:lang w:val="en-US" w:eastAsia="en-US"/>
              </w:rPr>
              <w:t xml:space="preserve"> PEUGEOT Boxer</w:t>
            </w:r>
          </w:p>
        </w:tc>
        <w:tc>
          <w:tcPr>
            <w:tcW w:w="1559" w:type="dxa"/>
          </w:tcPr>
          <w:p w:rsidR="00F341C7" w:rsidRPr="0008211E" w:rsidRDefault="0008211E" w:rsidP="003274D5">
            <w:pPr>
              <w:spacing w:line="276" w:lineRule="auto"/>
              <w:jc w:val="center"/>
              <w:rPr>
                <w:sz w:val="24"/>
                <w:szCs w:val="24"/>
                <w:lang w:val="uk-UA" w:eastAsia="en-US"/>
              </w:rPr>
            </w:pPr>
            <w:r>
              <w:rPr>
                <w:sz w:val="24"/>
                <w:szCs w:val="24"/>
                <w:lang w:val="uk-UA" w:eastAsia="en-US"/>
              </w:rPr>
              <w:t>ВМ 6642 ВВ</w:t>
            </w:r>
          </w:p>
        </w:tc>
        <w:tc>
          <w:tcPr>
            <w:tcW w:w="1134" w:type="dxa"/>
          </w:tcPr>
          <w:p w:rsidR="00F341C7" w:rsidRPr="003274D5" w:rsidRDefault="0008211E" w:rsidP="003274D5">
            <w:pPr>
              <w:pStyle w:val="ab"/>
              <w:tabs>
                <w:tab w:val="right" w:pos="6840"/>
              </w:tabs>
              <w:spacing w:line="276" w:lineRule="auto"/>
              <w:jc w:val="center"/>
              <w:rPr>
                <w:lang w:val="uk-UA" w:eastAsia="en-US"/>
              </w:rPr>
            </w:pPr>
            <w:r>
              <w:rPr>
                <w:lang w:val="uk-UA" w:eastAsia="en-US"/>
              </w:rPr>
              <w:t>2013</w:t>
            </w:r>
          </w:p>
        </w:tc>
        <w:tc>
          <w:tcPr>
            <w:tcW w:w="2693" w:type="dxa"/>
          </w:tcPr>
          <w:p w:rsidR="00F341C7" w:rsidRPr="0008211E" w:rsidRDefault="0008211E" w:rsidP="003274D5">
            <w:pPr>
              <w:pStyle w:val="ab"/>
              <w:tabs>
                <w:tab w:val="right" w:pos="6840"/>
              </w:tabs>
              <w:spacing w:line="276" w:lineRule="auto"/>
              <w:jc w:val="center"/>
              <w:rPr>
                <w:lang w:val="en-US" w:eastAsia="en-US"/>
              </w:rPr>
            </w:pPr>
            <w:r>
              <w:rPr>
                <w:lang w:val="en-US" w:eastAsia="en-US"/>
              </w:rPr>
              <w:t>VF3YBZMFB12522156</w:t>
            </w:r>
          </w:p>
        </w:tc>
        <w:tc>
          <w:tcPr>
            <w:tcW w:w="1276" w:type="dxa"/>
          </w:tcPr>
          <w:p w:rsidR="00F341C7" w:rsidRPr="0008211E" w:rsidRDefault="0008211E" w:rsidP="003274D5">
            <w:pPr>
              <w:spacing w:line="276" w:lineRule="auto"/>
              <w:rPr>
                <w:sz w:val="24"/>
                <w:szCs w:val="24"/>
                <w:lang w:val="uk-UA" w:eastAsia="en-US"/>
              </w:rPr>
            </w:pPr>
            <w:r>
              <w:rPr>
                <w:sz w:val="24"/>
                <w:szCs w:val="24"/>
                <w:lang w:val="en-US" w:eastAsia="en-US"/>
              </w:rPr>
              <w:t>880000</w:t>
            </w:r>
            <w:r>
              <w:rPr>
                <w:sz w:val="24"/>
                <w:szCs w:val="24"/>
                <w:lang w:val="uk-UA" w:eastAsia="en-US"/>
              </w:rPr>
              <w:t>,00</w:t>
            </w:r>
          </w:p>
        </w:tc>
      </w:tr>
      <w:tr w:rsidR="0008211E" w:rsidRPr="00175CCC" w:rsidTr="008D1D5C">
        <w:trPr>
          <w:trHeight w:val="232"/>
        </w:trPr>
        <w:tc>
          <w:tcPr>
            <w:tcW w:w="596" w:type="dxa"/>
          </w:tcPr>
          <w:p w:rsidR="0008211E" w:rsidRPr="003274D5" w:rsidRDefault="0008211E" w:rsidP="0008211E">
            <w:pPr>
              <w:pStyle w:val="ab"/>
              <w:tabs>
                <w:tab w:val="right" w:pos="6840"/>
              </w:tabs>
              <w:spacing w:line="276" w:lineRule="auto"/>
              <w:jc w:val="center"/>
              <w:rPr>
                <w:lang w:val="uk-UA" w:eastAsia="en-US"/>
              </w:rPr>
            </w:pPr>
            <w:r>
              <w:rPr>
                <w:lang w:val="uk-UA" w:eastAsia="en-US"/>
              </w:rPr>
              <w:t>3</w:t>
            </w:r>
          </w:p>
        </w:tc>
        <w:tc>
          <w:tcPr>
            <w:tcW w:w="2127" w:type="dxa"/>
          </w:tcPr>
          <w:p w:rsidR="0008211E" w:rsidRPr="003274D5" w:rsidRDefault="0008211E" w:rsidP="0008211E">
            <w:pPr>
              <w:spacing w:line="276" w:lineRule="auto"/>
              <w:rPr>
                <w:sz w:val="24"/>
                <w:szCs w:val="24"/>
                <w:lang w:val="uk-UA" w:eastAsia="en-US"/>
              </w:rPr>
            </w:pPr>
            <w:r>
              <w:rPr>
                <w:sz w:val="24"/>
                <w:szCs w:val="24"/>
                <w:lang w:val="uk-UA" w:eastAsia="en-US"/>
              </w:rPr>
              <w:t>Автомобіль</w:t>
            </w:r>
            <w:r>
              <w:rPr>
                <w:sz w:val="24"/>
                <w:szCs w:val="24"/>
                <w:lang w:val="en-US" w:eastAsia="en-US"/>
              </w:rPr>
              <w:t xml:space="preserve"> PEUGEOT Boxer</w:t>
            </w:r>
          </w:p>
        </w:tc>
        <w:tc>
          <w:tcPr>
            <w:tcW w:w="1559" w:type="dxa"/>
          </w:tcPr>
          <w:p w:rsidR="0008211E" w:rsidRPr="0008211E" w:rsidRDefault="0008211E" w:rsidP="0008211E">
            <w:pPr>
              <w:spacing w:line="276" w:lineRule="auto"/>
              <w:jc w:val="center"/>
              <w:rPr>
                <w:sz w:val="24"/>
                <w:szCs w:val="24"/>
                <w:lang w:val="uk-UA" w:eastAsia="en-US"/>
              </w:rPr>
            </w:pPr>
            <w:r>
              <w:rPr>
                <w:sz w:val="24"/>
                <w:szCs w:val="24"/>
                <w:lang w:val="uk-UA" w:eastAsia="en-US"/>
              </w:rPr>
              <w:t>ВМ 6638 ВВ</w:t>
            </w:r>
          </w:p>
        </w:tc>
        <w:tc>
          <w:tcPr>
            <w:tcW w:w="1134" w:type="dxa"/>
          </w:tcPr>
          <w:p w:rsidR="0008211E" w:rsidRPr="003274D5" w:rsidRDefault="0008211E" w:rsidP="0008211E">
            <w:pPr>
              <w:pStyle w:val="ab"/>
              <w:tabs>
                <w:tab w:val="right" w:pos="6840"/>
              </w:tabs>
              <w:spacing w:line="276" w:lineRule="auto"/>
              <w:jc w:val="center"/>
              <w:rPr>
                <w:lang w:val="uk-UA" w:eastAsia="en-US"/>
              </w:rPr>
            </w:pPr>
            <w:r>
              <w:rPr>
                <w:lang w:val="uk-UA" w:eastAsia="en-US"/>
              </w:rPr>
              <w:t>2013</w:t>
            </w:r>
          </w:p>
        </w:tc>
        <w:tc>
          <w:tcPr>
            <w:tcW w:w="2693" w:type="dxa"/>
          </w:tcPr>
          <w:p w:rsidR="0008211E" w:rsidRPr="009D63F1" w:rsidRDefault="0008211E" w:rsidP="009D63F1">
            <w:pPr>
              <w:pStyle w:val="ab"/>
              <w:tabs>
                <w:tab w:val="right" w:pos="6840"/>
              </w:tabs>
              <w:spacing w:line="276" w:lineRule="auto"/>
              <w:jc w:val="center"/>
              <w:rPr>
                <w:lang w:val="uk-UA" w:eastAsia="en-US"/>
              </w:rPr>
            </w:pPr>
            <w:r>
              <w:rPr>
                <w:lang w:val="en-US" w:eastAsia="en-US"/>
              </w:rPr>
              <w:t>VF3YBZMFB125</w:t>
            </w:r>
            <w:r w:rsidR="009D63F1">
              <w:rPr>
                <w:lang w:val="uk-UA" w:eastAsia="en-US"/>
              </w:rPr>
              <w:t>33261</w:t>
            </w:r>
          </w:p>
        </w:tc>
        <w:tc>
          <w:tcPr>
            <w:tcW w:w="1276" w:type="dxa"/>
          </w:tcPr>
          <w:p w:rsidR="0008211E" w:rsidRPr="003274D5" w:rsidRDefault="0008211E" w:rsidP="0008211E">
            <w:pPr>
              <w:spacing w:line="276" w:lineRule="auto"/>
              <w:rPr>
                <w:sz w:val="24"/>
                <w:szCs w:val="24"/>
                <w:lang w:val="uk-UA" w:eastAsia="en-US"/>
              </w:rPr>
            </w:pPr>
            <w:r>
              <w:rPr>
                <w:sz w:val="24"/>
                <w:szCs w:val="24"/>
                <w:lang w:val="uk-UA" w:eastAsia="en-US"/>
              </w:rPr>
              <w:t>640000,00</w:t>
            </w:r>
          </w:p>
        </w:tc>
      </w:tr>
    </w:tbl>
    <w:p w:rsidR="00175CCC" w:rsidRDefault="00175CCC" w:rsidP="00175CCC">
      <w:pPr>
        <w:pStyle w:val="ab"/>
        <w:tabs>
          <w:tab w:val="center" w:pos="680"/>
        </w:tabs>
        <w:jc w:val="both"/>
        <w:rPr>
          <w:sz w:val="28"/>
          <w:lang w:val="en-US"/>
        </w:rPr>
      </w:pPr>
    </w:p>
    <w:p w:rsidR="00077971" w:rsidRDefault="00077971" w:rsidP="00175CCC">
      <w:pPr>
        <w:pStyle w:val="ab"/>
        <w:tabs>
          <w:tab w:val="center" w:pos="680"/>
        </w:tabs>
        <w:jc w:val="both"/>
        <w:rPr>
          <w:sz w:val="28"/>
          <w:lang w:val="en-US"/>
        </w:rPr>
      </w:pPr>
    </w:p>
    <w:p w:rsidR="003274D5" w:rsidRDefault="003274D5" w:rsidP="00175CCC">
      <w:pPr>
        <w:pStyle w:val="ab"/>
        <w:tabs>
          <w:tab w:val="center" w:pos="680"/>
        </w:tabs>
        <w:jc w:val="both"/>
        <w:rPr>
          <w:sz w:val="28"/>
          <w:lang w:val="en-US"/>
        </w:rPr>
      </w:pPr>
    </w:p>
    <w:p w:rsidR="003274D5" w:rsidRPr="00077971" w:rsidRDefault="003274D5" w:rsidP="00175CCC">
      <w:pPr>
        <w:pStyle w:val="ab"/>
        <w:tabs>
          <w:tab w:val="center" w:pos="680"/>
        </w:tabs>
        <w:jc w:val="both"/>
        <w:rPr>
          <w:sz w:val="28"/>
          <w:lang w:val="en-US"/>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3274D5" w:rsidRDefault="003274D5" w:rsidP="00077971">
      <w:pPr>
        <w:spacing w:after="200" w:line="276" w:lineRule="auto"/>
        <w:jc w:val="center"/>
        <w:rPr>
          <w:b/>
          <w:caps/>
          <w:sz w:val="28"/>
          <w:szCs w:val="28"/>
          <w:lang w:val="uk-UA"/>
        </w:rPr>
      </w:pPr>
    </w:p>
    <w:p w:rsidR="008D1D5C" w:rsidRDefault="008D1D5C">
      <w:pPr>
        <w:spacing w:after="200" w:line="276" w:lineRule="auto"/>
        <w:rPr>
          <w:b/>
          <w:caps/>
          <w:sz w:val="28"/>
          <w:szCs w:val="28"/>
          <w:lang w:val="uk-UA"/>
        </w:rPr>
      </w:pPr>
    </w:p>
    <w:sectPr w:rsidR="008D1D5C"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2121"/>
    <w:rsid w:val="00077971"/>
    <w:rsid w:val="0008211E"/>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07D74"/>
    <w:rsid w:val="00111A90"/>
    <w:rsid w:val="00115E00"/>
    <w:rsid w:val="00140CD2"/>
    <w:rsid w:val="00145980"/>
    <w:rsid w:val="00152CA8"/>
    <w:rsid w:val="00152F21"/>
    <w:rsid w:val="00174FC5"/>
    <w:rsid w:val="00175CCC"/>
    <w:rsid w:val="00185785"/>
    <w:rsid w:val="0019570E"/>
    <w:rsid w:val="0019639A"/>
    <w:rsid w:val="001B16A0"/>
    <w:rsid w:val="001C2460"/>
    <w:rsid w:val="001D2E0B"/>
    <w:rsid w:val="001E4757"/>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11AB3"/>
    <w:rsid w:val="00526C57"/>
    <w:rsid w:val="0053143E"/>
    <w:rsid w:val="005323AA"/>
    <w:rsid w:val="005475FD"/>
    <w:rsid w:val="00560955"/>
    <w:rsid w:val="00575E92"/>
    <w:rsid w:val="00584331"/>
    <w:rsid w:val="0058540A"/>
    <w:rsid w:val="00585936"/>
    <w:rsid w:val="00592C8F"/>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0586"/>
    <w:rsid w:val="00741D12"/>
    <w:rsid w:val="00742E34"/>
    <w:rsid w:val="007506F2"/>
    <w:rsid w:val="00757A72"/>
    <w:rsid w:val="00772024"/>
    <w:rsid w:val="00784084"/>
    <w:rsid w:val="00787A7C"/>
    <w:rsid w:val="0079057A"/>
    <w:rsid w:val="00793157"/>
    <w:rsid w:val="007A0FF9"/>
    <w:rsid w:val="007A59F0"/>
    <w:rsid w:val="007A5C8D"/>
    <w:rsid w:val="007B09BD"/>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D17CD"/>
    <w:rsid w:val="008D1D5C"/>
    <w:rsid w:val="008E4EF9"/>
    <w:rsid w:val="008E6562"/>
    <w:rsid w:val="008F40C8"/>
    <w:rsid w:val="008F5836"/>
    <w:rsid w:val="00910664"/>
    <w:rsid w:val="00916F47"/>
    <w:rsid w:val="00926D85"/>
    <w:rsid w:val="00931382"/>
    <w:rsid w:val="009465D8"/>
    <w:rsid w:val="009564DD"/>
    <w:rsid w:val="00961D41"/>
    <w:rsid w:val="009639A4"/>
    <w:rsid w:val="009734B7"/>
    <w:rsid w:val="00974975"/>
    <w:rsid w:val="009759C0"/>
    <w:rsid w:val="00977650"/>
    <w:rsid w:val="00995B84"/>
    <w:rsid w:val="00996EE5"/>
    <w:rsid w:val="009A52CC"/>
    <w:rsid w:val="009B1FE6"/>
    <w:rsid w:val="009C2B62"/>
    <w:rsid w:val="009D63F1"/>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C310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46422"/>
    <w:rsid w:val="00B52D04"/>
    <w:rsid w:val="00B57B79"/>
    <w:rsid w:val="00B61FB5"/>
    <w:rsid w:val="00B66052"/>
    <w:rsid w:val="00B86A40"/>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44FD"/>
    <w:rsid w:val="00D64FAA"/>
    <w:rsid w:val="00D650AB"/>
    <w:rsid w:val="00D65915"/>
    <w:rsid w:val="00D6758B"/>
    <w:rsid w:val="00D71494"/>
    <w:rsid w:val="00D71C79"/>
    <w:rsid w:val="00D744DD"/>
    <w:rsid w:val="00D84A58"/>
    <w:rsid w:val="00D9585A"/>
    <w:rsid w:val="00DA0B04"/>
    <w:rsid w:val="00DB12FA"/>
    <w:rsid w:val="00DB1C0A"/>
    <w:rsid w:val="00DB263E"/>
    <w:rsid w:val="00DC19FA"/>
    <w:rsid w:val="00DC208E"/>
    <w:rsid w:val="00DC215D"/>
    <w:rsid w:val="00DD6CB6"/>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341C7"/>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001930557">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754667576">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C829-105D-45B3-9B56-57613304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2023-12-26T06:50:00Z</cp:lastPrinted>
  <dcterms:created xsi:type="dcterms:W3CDTF">2024-01-18T08:39:00Z</dcterms:created>
  <dcterms:modified xsi:type="dcterms:W3CDTF">2024-01-18T08:39:00Z</dcterms:modified>
</cp:coreProperties>
</file>