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785849">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785849" w:rsidRPr="00785849" w:rsidRDefault="00785849" w:rsidP="00814655">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785849" w:rsidRDefault="00814655" w:rsidP="00814655">
      <w:pPr>
        <w:pStyle w:val="a7"/>
        <w:outlineLvl w:val="0"/>
        <w:rPr>
          <w:b/>
          <w:sz w:val="32"/>
          <w:szCs w:val="32"/>
          <w:lang w:val="ru-RU"/>
        </w:rPr>
      </w:pPr>
      <w:r w:rsidRPr="00785849">
        <w:rPr>
          <w:b/>
          <w:sz w:val="32"/>
          <w:szCs w:val="32"/>
          <w:lang w:val="ru-RU"/>
        </w:rPr>
        <w:t>НАКАЗ</w:t>
      </w:r>
    </w:p>
    <w:p w:rsidR="00814655" w:rsidRPr="00785849" w:rsidRDefault="00814655" w:rsidP="00814655">
      <w:pPr>
        <w:pStyle w:val="a7"/>
        <w:outlineLvl w:val="0"/>
        <w:rPr>
          <w:b/>
          <w:szCs w:val="28"/>
          <w:lang w:val="ru-RU"/>
        </w:rPr>
      </w:pPr>
    </w:p>
    <w:p w:rsidR="00785849" w:rsidRPr="00785849" w:rsidRDefault="00C77117" w:rsidP="00785849">
      <w:pPr>
        <w:rPr>
          <w:sz w:val="28"/>
          <w:szCs w:val="28"/>
          <w:lang w:val="uk-UA"/>
        </w:rPr>
      </w:pPr>
      <w:r>
        <w:rPr>
          <w:sz w:val="28"/>
          <w:szCs w:val="28"/>
          <w:lang w:val="uk-UA"/>
        </w:rPr>
        <w:t>29.12.</w:t>
      </w:r>
      <w:r w:rsidR="00785849" w:rsidRPr="00785849">
        <w:rPr>
          <w:sz w:val="28"/>
          <w:szCs w:val="28"/>
          <w:lang w:val="uk-UA"/>
        </w:rPr>
        <w:t xml:space="preserve">2023                                   </w:t>
      </w:r>
      <w:r>
        <w:rPr>
          <w:sz w:val="28"/>
          <w:szCs w:val="28"/>
          <w:lang w:val="uk-UA"/>
        </w:rPr>
        <w:t xml:space="preserve">                 </w:t>
      </w:r>
      <w:r w:rsidR="00785849" w:rsidRPr="00785849">
        <w:rPr>
          <w:sz w:val="28"/>
          <w:szCs w:val="28"/>
          <w:lang w:val="uk-UA"/>
        </w:rPr>
        <w:t xml:space="preserve">                            № </w:t>
      </w:r>
      <w:r w:rsidR="00FD6EB2">
        <w:rPr>
          <w:sz w:val="28"/>
          <w:szCs w:val="28"/>
          <w:lang w:val="uk-UA"/>
        </w:rPr>
        <w:t>206</w:t>
      </w:r>
      <w:bookmarkStart w:id="0" w:name="_GoBack"/>
      <w:bookmarkEnd w:id="0"/>
      <w:r w:rsidR="00785849" w:rsidRPr="00785849">
        <w:rPr>
          <w:sz w:val="28"/>
          <w:szCs w:val="28"/>
          <w:lang w:val="uk-UA"/>
        </w:rPr>
        <w:t xml:space="preserve"> – СМР</w:t>
      </w:r>
    </w:p>
    <w:tbl>
      <w:tblPr>
        <w:tblW w:w="0" w:type="auto"/>
        <w:tblInd w:w="-142" w:type="dxa"/>
        <w:tblLook w:val="01E0" w:firstRow="1" w:lastRow="1" w:firstColumn="1" w:lastColumn="1" w:noHBand="0" w:noVBand="0"/>
      </w:tblPr>
      <w:tblGrid>
        <w:gridCol w:w="5049"/>
      </w:tblGrid>
      <w:tr w:rsidR="00F43E60" w:rsidRPr="00435C4F" w:rsidTr="00785849">
        <w:trPr>
          <w:trHeight w:val="262"/>
        </w:trPr>
        <w:tc>
          <w:tcPr>
            <w:tcW w:w="5049" w:type="dxa"/>
          </w:tcPr>
          <w:p w:rsidR="00F43E60" w:rsidRPr="00435C4F" w:rsidRDefault="00F43E60" w:rsidP="007A56DC">
            <w:pPr>
              <w:rPr>
                <w:sz w:val="27"/>
                <w:szCs w:val="27"/>
                <w:lang w:val="uk-UA"/>
              </w:rPr>
            </w:pPr>
          </w:p>
        </w:tc>
      </w:tr>
      <w:tr w:rsidR="00F43E60" w:rsidRPr="00775F02" w:rsidTr="00785849">
        <w:trPr>
          <w:trHeight w:val="2155"/>
        </w:trPr>
        <w:tc>
          <w:tcPr>
            <w:tcW w:w="5049" w:type="dxa"/>
          </w:tcPr>
          <w:p w:rsidR="00F43E60" w:rsidRPr="00435C4F" w:rsidRDefault="00933B3E" w:rsidP="007A56DC">
            <w:pPr>
              <w:tabs>
                <w:tab w:val="left" w:pos="540"/>
                <w:tab w:val="left" w:pos="1980"/>
                <w:tab w:val="left" w:pos="3060"/>
              </w:tabs>
              <w:jc w:val="both"/>
              <w:rPr>
                <w:b/>
                <w:sz w:val="27"/>
                <w:szCs w:val="27"/>
                <w:lang w:val="uk-UA"/>
              </w:rPr>
            </w:pPr>
            <w:r w:rsidRPr="00933B3E">
              <w:rPr>
                <w:sz w:val="28"/>
                <w:szCs w:val="28"/>
                <w:lang w:val="uk-UA"/>
              </w:rPr>
              <w:t xml:space="preserve">Про відмову </w:t>
            </w:r>
            <w:proofErr w:type="spellStart"/>
            <w:r w:rsidRPr="00933B3E">
              <w:rPr>
                <w:sz w:val="28"/>
                <w:szCs w:val="28"/>
                <w:lang w:val="uk-UA"/>
              </w:rPr>
              <w:t>Лантрат</w:t>
            </w:r>
            <w:proofErr w:type="spellEnd"/>
            <w:r w:rsidRPr="00933B3E">
              <w:rPr>
                <w:sz w:val="28"/>
                <w:szCs w:val="28"/>
                <w:lang w:val="uk-UA"/>
              </w:rPr>
              <w:t xml:space="preserve"> Вірі Василівні у затвердженні проекту землеустрою щодо відведення земельної ділянки зі зміною її цільового призначення за </w:t>
            </w:r>
            <w:r>
              <w:rPr>
                <w:sz w:val="28"/>
                <w:szCs w:val="28"/>
                <w:lang w:val="uk-UA"/>
              </w:rPr>
              <w:t xml:space="preserve">адресою: </w:t>
            </w:r>
            <w:r w:rsidRPr="00933B3E">
              <w:rPr>
                <w:sz w:val="28"/>
                <w:szCs w:val="28"/>
                <w:lang w:val="uk-UA"/>
              </w:rPr>
              <w:t>м. Суми, вул. Захисників Сумщини (вул. Герцена), 8, площею        0,0633 га</w:t>
            </w:r>
            <w:r w:rsidR="00F43E60" w:rsidRPr="00435C4F">
              <w:rPr>
                <w:b/>
                <w:sz w:val="27"/>
                <w:szCs w:val="27"/>
                <w:lang w:val="uk-UA"/>
              </w:rPr>
              <w:t xml:space="preserve"> </w:t>
            </w:r>
          </w:p>
        </w:tc>
      </w:tr>
    </w:tbl>
    <w:p w:rsidR="00933B3E" w:rsidRDefault="00933B3E" w:rsidP="00775F02">
      <w:pPr>
        <w:jc w:val="both"/>
        <w:rPr>
          <w:sz w:val="28"/>
          <w:szCs w:val="28"/>
        </w:rPr>
      </w:pPr>
    </w:p>
    <w:p w:rsidR="00775F02" w:rsidRDefault="00933B3E" w:rsidP="00785849">
      <w:pPr>
        <w:ind w:firstLine="1134"/>
        <w:jc w:val="both"/>
        <w:rPr>
          <w:sz w:val="28"/>
          <w:szCs w:val="28"/>
          <w:lang w:val="uk-UA"/>
        </w:rPr>
      </w:pPr>
      <w:r w:rsidRPr="00933B3E">
        <w:rPr>
          <w:sz w:val="28"/>
          <w:szCs w:val="28"/>
          <w:lang w:val="uk-UA"/>
        </w:rPr>
        <w:t xml:space="preserve">Розглянувши звернення громадянки, надані документи, відповідно до </w:t>
      </w:r>
      <w:r>
        <w:rPr>
          <w:sz w:val="28"/>
          <w:szCs w:val="28"/>
          <w:lang w:val="uk-UA"/>
        </w:rPr>
        <w:t xml:space="preserve">статті </w:t>
      </w:r>
      <w:r w:rsidR="002E1B2A">
        <w:rPr>
          <w:sz w:val="28"/>
          <w:szCs w:val="28"/>
          <w:lang w:val="uk-UA"/>
        </w:rPr>
        <w:t>20</w:t>
      </w:r>
      <w:r w:rsidRPr="00933B3E">
        <w:rPr>
          <w:sz w:val="28"/>
          <w:szCs w:val="28"/>
          <w:lang w:val="uk-UA"/>
        </w:rPr>
        <w:t xml:space="preserve"> Земельного кодексу України, статті 50 З</w:t>
      </w:r>
      <w:r>
        <w:rPr>
          <w:sz w:val="28"/>
          <w:szCs w:val="28"/>
          <w:lang w:val="uk-UA"/>
        </w:rPr>
        <w:t>акону України «Про землеустрій»</w:t>
      </w:r>
      <w:r w:rsidR="00775F02" w:rsidRPr="00775F02">
        <w:rPr>
          <w:sz w:val="28"/>
          <w:szCs w:val="28"/>
          <w:lang w:val="uk-UA"/>
        </w:rPr>
        <w:t>,</w:t>
      </w:r>
      <w:r w:rsidR="00775F02">
        <w:rPr>
          <w:sz w:val="28"/>
          <w:szCs w:val="28"/>
          <w:lang w:val="uk-UA"/>
        </w:rPr>
        <w:t xml:space="preserve"> враховуючи указ Президента України від </w:t>
      </w:r>
      <w:r>
        <w:rPr>
          <w:sz w:val="28"/>
          <w:szCs w:val="28"/>
          <w:lang w:val="uk-UA"/>
        </w:rPr>
        <w:t xml:space="preserve">31.10.2023 </w:t>
      </w:r>
      <w:r w:rsidR="00775F02">
        <w:rPr>
          <w:sz w:val="28"/>
          <w:szCs w:val="28"/>
          <w:lang w:val="uk-UA"/>
        </w:rPr>
        <w:t>№ 720/2023 «Про утворення військової адміністрації» та керуючись статтею 15 Закону України «Про правовий режим воєнного стану»</w:t>
      </w:r>
    </w:p>
    <w:p w:rsidR="00775F02" w:rsidRDefault="00775F02" w:rsidP="00775F02">
      <w:pPr>
        <w:jc w:val="both"/>
        <w:rPr>
          <w:sz w:val="28"/>
          <w:szCs w:val="28"/>
          <w:lang w:val="uk-UA"/>
        </w:rPr>
      </w:pPr>
    </w:p>
    <w:p w:rsidR="00814655" w:rsidRPr="00C77117" w:rsidRDefault="00814655" w:rsidP="00C77117">
      <w:pPr>
        <w:jc w:val="center"/>
        <w:rPr>
          <w:b/>
          <w:sz w:val="28"/>
          <w:szCs w:val="28"/>
          <w:lang w:val="uk-UA"/>
        </w:rPr>
      </w:pPr>
      <w:r w:rsidRPr="00C77117">
        <w:rPr>
          <w:b/>
          <w:sz w:val="28"/>
          <w:szCs w:val="28"/>
          <w:lang w:val="uk-UA"/>
        </w:rPr>
        <w:t>НАКАЗУЮ:</w:t>
      </w:r>
    </w:p>
    <w:p w:rsidR="00785849" w:rsidRPr="00785849" w:rsidRDefault="00785849" w:rsidP="00785849">
      <w:pPr>
        <w:rPr>
          <w:sz w:val="28"/>
          <w:szCs w:val="28"/>
          <w:lang w:val="uk-UA"/>
        </w:rPr>
      </w:pPr>
    </w:p>
    <w:p w:rsidR="00933B3E" w:rsidRPr="00933B3E" w:rsidRDefault="00933B3E" w:rsidP="00785849">
      <w:pPr>
        <w:ind w:firstLine="1134"/>
        <w:jc w:val="both"/>
        <w:rPr>
          <w:sz w:val="28"/>
          <w:szCs w:val="28"/>
          <w:lang w:val="uk-UA"/>
        </w:rPr>
      </w:pPr>
      <w:r w:rsidRPr="00933B3E">
        <w:rPr>
          <w:sz w:val="28"/>
          <w:szCs w:val="28"/>
          <w:lang w:val="uk-UA"/>
        </w:rPr>
        <w:t>Відмовити у затвердженні проекту землеустрою щодо відведення земельної ділянки зі зміною її цільового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Захисників Сумщини                (вул. Герцена), 8, кадастровий номер 5910136600:17:032:0092, площею 0,0633 га, яка перебуває у приватній вла</w:t>
      </w:r>
      <w:r w:rsidR="00C77117">
        <w:rPr>
          <w:sz w:val="28"/>
          <w:szCs w:val="28"/>
          <w:lang w:val="uk-UA"/>
        </w:rPr>
        <w:t xml:space="preserve">сності </w:t>
      </w:r>
      <w:proofErr w:type="spellStart"/>
      <w:r w:rsidR="00C77117">
        <w:rPr>
          <w:sz w:val="28"/>
          <w:szCs w:val="28"/>
          <w:lang w:val="uk-UA"/>
        </w:rPr>
        <w:t>Лантрат</w:t>
      </w:r>
      <w:proofErr w:type="spellEnd"/>
      <w:r w:rsidR="00C77117">
        <w:rPr>
          <w:sz w:val="28"/>
          <w:szCs w:val="28"/>
          <w:lang w:val="uk-UA"/>
        </w:rPr>
        <w:t xml:space="preserve"> Віри Василівни (</w:t>
      </w:r>
      <w:r w:rsidRPr="00933B3E">
        <w:rPr>
          <w:sz w:val="28"/>
          <w:szCs w:val="28"/>
          <w:lang w:val="uk-UA"/>
        </w:rPr>
        <w:t xml:space="preserve">) на підставі витягів з Державного реєстру речових прав на нерухоме майно про реєстрацію права власності № 262328980 від 18.06.2021 та № 302875984 від 16.06.2022, реєстраційний номер об’єкта нерухомого майна 1983410259101, у зв’язку з невідповідністю місця розташування об’єкта вимогам містобудівної документації та нормативно-правових актів, а саме: </w:t>
      </w:r>
    </w:p>
    <w:p w:rsidR="00933B3E" w:rsidRPr="00933B3E" w:rsidRDefault="00933B3E" w:rsidP="00933B3E">
      <w:pPr>
        <w:numPr>
          <w:ilvl w:val="0"/>
          <w:numId w:val="2"/>
        </w:numPr>
        <w:jc w:val="both"/>
        <w:rPr>
          <w:sz w:val="28"/>
          <w:szCs w:val="28"/>
          <w:lang w:val="uk-UA"/>
        </w:rPr>
      </w:pPr>
      <w:r w:rsidRPr="00933B3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проектній функціональній зоні Ж-3, Ж-4 (зона змішаної багатоквартирної житлової та громадської забудови), де розміщення ділянок для садибної житлової забудови не передбачено;</w:t>
      </w:r>
    </w:p>
    <w:p w:rsidR="00933B3E" w:rsidRPr="00933B3E" w:rsidRDefault="00933B3E" w:rsidP="00933B3E">
      <w:pPr>
        <w:numPr>
          <w:ilvl w:val="0"/>
          <w:numId w:val="2"/>
        </w:numPr>
        <w:jc w:val="both"/>
        <w:rPr>
          <w:sz w:val="28"/>
          <w:szCs w:val="28"/>
          <w:lang w:val="uk-UA"/>
        </w:rPr>
      </w:pPr>
      <w:r w:rsidRPr="00933B3E">
        <w:rPr>
          <w:sz w:val="28"/>
          <w:szCs w:val="28"/>
          <w:lang w:val="uk-UA"/>
        </w:rPr>
        <w:t xml:space="preserve">невідповідністю вимогам частини п’ятої статті 20 Земельного кодексу України, а саме: вид цільового призначення запитуваної земельної </w:t>
      </w:r>
      <w:r w:rsidRPr="00933B3E">
        <w:rPr>
          <w:sz w:val="28"/>
          <w:szCs w:val="28"/>
          <w:lang w:val="uk-UA"/>
        </w:rPr>
        <w:lastRenderedPageBreak/>
        <w:t>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на територіях житлової багатоквартирної забудови (10101.0) серед переважних та супутніх видів використання ділянок із цільовим призначенням 02.01 «для будівництва і обслуговування житлового будинку, господарських будівель і споруд (присадибна ділянка)» не передбачено.</w:t>
      </w:r>
    </w:p>
    <w:p w:rsidR="00F9237F" w:rsidRDefault="00F9237F" w:rsidP="00785849">
      <w:pPr>
        <w:rPr>
          <w:sz w:val="28"/>
          <w:szCs w:val="28"/>
          <w:lang w:val="uk-UA"/>
        </w:rPr>
      </w:pPr>
    </w:p>
    <w:p w:rsidR="00814655" w:rsidRDefault="00814655" w:rsidP="00785849">
      <w:pPr>
        <w:rPr>
          <w:sz w:val="28"/>
          <w:szCs w:val="28"/>
          <w:lang w:val="uk-UA"/>
        </w:rPr>
      </w:pPr>
    </w:p>
    <w:p w:rsidR="004F019B" w:rsidRDefault="004F019B" w:rsidP="00785849">
      <w:pPr>
        <w:rPr>
          <w:sz w:val="28"/>
          <w:szCs w:val="28"/>
          <w:lang w:val="uk-UA"/>
        </w:rPr>
      </w:pPr>
    </w:p>
    <w:p w:rsidR="00785849" w:rsidRDefault="00785849" w:rsidP="00814655">
      <w:pPr>
        <w:pStyle w:val="a7"/>
        <w:jc w:val="both"/>
        <w:outlineLvl w:val="0"/>
        <w:rPr>
          <w:szCs w:val="28"/>
        </w:rPr>
      </w:pPr>
    </w:p>
    <w:p w:rsidR="00C77117" w:rsidRPr="003A0BBF" w:rsidRDefault="00C77117" w:rsidP="00C77117">
      <w:pPr>
        <w:pStyle w:val="a7"/>
        <w:jc w:val="both"/>
        <w:outlineLvl w:val="0"/>
        <w:rPr>
          <w:b/>
          <w:szCs w:val="28"/>
        </w:rPr>
      </w:pPr>
      <w:r w:rsidRPr="003A0BBF">
        <w:rPr>
          <w:b/>
          <w:szCs w:val="28"/>
        </w:rPr>
        <w:t xml:space="preserve">Начальник Сумської міської </w:t>
      </w:r>
    </w:p>
    <w:p w:rsidR="00C77117" w:rsidRPr="003A0BBF" w:rsidRDefault="00C77117" w:rsidP="00C77117">
      <w:pPr>
        <w:pStyle w:val="a7"/>
        <w:jc w:val="both"/>
        <w:outlineLvl w:val="0"/>
        <w:rPr>
          <w:b/>
          <w:szCs w:val="28"/>
        </w:rPr>
      </w:pPr>
      <w:r w:rsidRPr="003A0BBF">
        <w:rPr>
          <w:b/>
          <w:szCs w:val="28"/>
        </w:rPr>
        <w:t xml:space="preserve">військової адміністрації   </w:t>
      </w:r>
      <w:r w:rsidRPr="003A0BBF">
        <w:rPr>
          <w:b/>
          <w:szCs w:val="28"/>
        </w:rPr>
        <w:tab/>
      </w:r>
      <w:r w:rsidRPr="003A0BBF">
        <w:rPr>
          <w:b/>
          <w:szCs w:val="28"/>
        </w:rPr>
        <w:tab/>
      </w:r>
      <w:r w:rsidRPr="003A0BBF">
        <w:rPr>
          <w:b/>
          <w:szCs w:val="28"/>
        </w:rPr>
        <w:tab/>
      </w:r>
      <w:r w:rsidRPr="003A0BBF">
        <w:rPr>
          <w:b/>
          <w:szCs w:val="28"/>
        </w:rPr>
        <w:tab/>
      </w:r>
      <w:r w:rsidRPr="003A0BBF">
        <w:rPr>
          <w:b/>
          <w:szCs w:val="28"/>
        </w:rPr>
        <w:tab/>
        <w:t xml:space="preserve">      Олексій ДРОЗДЕНКО</w:t>
      </w:r>
    </w:p>
    <w:p w:rsidR="00C77117" w:rsidRDefault="00C77117" w:rsidP="00C77117">
      <w:pPr>
        <w:pStyle w:val="a7"/>
        <w:jc w:val="both"/>
        <w:outlineLvl w:val="0"/>
        <w:rPr>
          <w:sz w:val="24"/>
          <w:szCs w:val="24"/>
        </w:rPr>
      </w:pPr>
    </w:p>
    <w:p w:rsidR="00C77117" w:rsidRPr="00040C1A" w:rsidRDefault="00C77117" w:rsidP="00C77117">
      <w:pPr>
        <w:pStyle w:val="a7"/>
        <w:jc w:val="both"/>
        <w:outlineLvl w:val="0"/>
        <w:rPr>
          <w:sz w:val="24"/>
          <w:szCs w:val="24"/>
        </w:rPr>
      </w:pPr>
      <w:r>
        <w:rPr>
          <w:sz w:val="24"/>
          <w:szCs w:val="24"/>
        </w:rPr>
        <w:t>Виконавець: Клименко Юрій</w:t>
      </w:r>
    </w:p>
    <w:p w:rsidR="00D744DD" w:rsidRPr="00933B3E" w:rsidRDefault="00D744DD" w:rsidP="00C77117">
      <w:pPr>
        <w:pStyle w:val="a7"/>
        <w:jc w:val="both"/>
        <w:outlineLvl w:val="0"/>
        <w:rPr>
          <w:sz w:val="24"/>
          <w:szCs w:val="24"/>
        </w:rPr>
      </w:pPr>
    </w:p>
    <w:sectPr w:rsidR="00D744DD" w:rsidRPr="00933B3E" w:rsidSect="00785849">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9466F"/>
    <w:rsid w:val="000A0966"/>
    <w:rsid w:val="000A2296"/>
    <w:rsid w:val="000C079C"/>
    <w:rsid w:val="000C4CE5"/>
    <w:rsid w:val="000F5B44"/>
    <w:rsid w:val="0010004D"/>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1B2A"/>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F019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5849"/>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84B81"/>
    <w:rsid w:val="00891F18"/>
    <w:rsid w:val="008E4EF9"/>
    <w:rsid w:val="008E6562"/>
    <w:rsid w:val="008F40C8"/>
    <w:rsid w:val="008F5836"/>
    <w:rsid w:val="00910664"/>
    <w:rsid w:val="00916F47"/>
    <w:rsid w:val="00931382"/>
    <w:rsid w:val="00933B3E"/>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6052"/>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77117"/>
    <w:rsid w:val="00CC12E4"/>
    <w:rsid w:val="00CC4A3F"/>
    <w:rsid w:val="00CE14A2"/>
    <w:rsid w:val="00CE58EC"/>
    <w:rsid w:val="00D0565C"/>
    <w:rsid w:val="00D14BFD"/>
    <w:rsid w:val="00D16584"/>
    <w:rsid w:val="00D1736C"/>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9237F"/>
    <w:rsid w:val="00FB1BE8"/>
    <w:rsid w:val="00FB3758"/>
    <w:rsid w:val="00FB5167"/>
    <w:rsid w:val="00FD6EB2"/>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17E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028868389">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28C2-196E-4C74-A918-82F3297F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2</cp:revision>
  <cp:lastPrinted>2023-11-14T14:30:00Z</cp:lastPrinted>
  <dcterms:created xsi:type="dcterms:W3CDTF">2024-01-03T06:37:00Z</dcterms:created>
  <dcterms:modified xsi:type="dcterms:W3CDTF">2024-01-03T06:37:00Z</dcterms:modified>
</cp:coreProperties>
</file>