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0F6A50" w:rsidP="006500D7">
      <w:pPr>
        <w:spacing w:after="200" w:line="276" w:lineRule="auto"/>
        <w:jc w:val="both"/>
        <w:rPr>
          <w:sz w:val="28"/>
          <w:szCs w:val="28"/>
          <w:lang w:val="uk-UA"/>
        </w:rPr>
      </w:pPr>
      <w:r>
        <w:rPr>
          <w:sz w:val="28"/>
          <w:szCs w:val="28"/>
          <w:lang w:val="uk-UA"/>
        </w:rPr>
        <w:t>29.11.2023</w:t>
      </w:r>
      <w:r w:rsidR="001A0C46" w:rsidRPr="00EA3653">
        <w:rPr>
          <w:sz w:val="28"/>
          <w:szCs w:val="28"/>
          <w:lang w:val="uk-UA"/>
        </w:rPr>
        <w:tab/>
      </w:r>
      <w:r w:rsidR="001A0C46">
        <w:rPr>
          <w:sz w:val="28"/>
          <w:szCs w:val="28"/>
          <w:lang w:val="uk-UA"/>
        </w:rPr>
        <w:tab/>
        <w:t xml:space="preserve">               </w:t>
      </w:r>
      <w:r w:rsidR="006500D7">
        <w:rPr>
          <w:sz w:val="28"/>
          <w:szCs w:val="28"/>
          <w:lang w:val="uk-UA"/>
        </w:rPr>
        <w:t xml:space="preserve">           </w:t>
      </w:r>
      <w:r w:rsidR="001A0C46">
        <w:rPr>
          <w:sz w:val="28"/>
          <w:szCs w:val="28"/>
          <w:lang w:val="uk-UA"/>
        </w:rPr>
        <w:t xml:space="preserve">   м. Суми</w:t>
      </w:r>
      <w:r w:rsidR="001A0C46">
        <w:rPr>
          <w:sz w:val="28"/>
          <w:szCs w:val="28"/>
          <w:lang w:val="uk-UA"/>
        </w:rPr>
        <w:tab/>
      </w:r>
      <w:r w:rsidR="001A0C46">
        <w:rPr>
          <w:sz w:val="28"/>
          <w:szCs w:val="28"/>
          <w:lang w:val="uk-UA"/>
        </w:rPr>
        <w:tab/>
        <w:t xml:space="preserve">         </w:t>
      </w:r>
      <w:r>
        <w:rPr>
          <w:sz w:val="28"/>
          <w:szCs w:val="28"/>
          <w:lang w:val="uk-UA"/>
        </w:rPr>
        <w:t xml:space="preserve">    </w:t>
      </w:r>
      <w:r w:rsidR="001A0C46">
        <w:rPr>
          <w:sz w:val="28"/>
          <w:szCs w:val="28"/>
          <w:lang w:val="uk-UA"/>
        </w:rPr>
        <w:t xml:space="preserve"> </w:t>
      </w:r>
      <w:r>
        <w:rPr>
          <w:sz w:val="28"/>
          <w:szCs w:val="28"/>
          <w:lang w:val="uk-UA"/>
        </w:rPr>
        <w:t xml:space="preserve">  </w:t>
      </w:r>
      <w:r w:rsidR="006500D7">
        <w:rPr>
          <w:sz w:val="28"/>
          <w:szCs w:val="28"/>
          <w:lang w:val="uk-UA"/>
        </w:rPr>
        <w:t xml:space="preserve">   </w:t>
      </w:r>
      <w:r>
        <w:rPr>
          <w:sz w:val="28"/>
          <w:szCs w:val="28"/>
          <w:lang w:val="uk-UA"/>
        </w:rPr>
        <w:t xml:space="preserve"> № 35</w:t>
      </w:r>
      <w:r w:rsidR="001A0C46">
        <w:rPr>
          <w:sz w:val="28"/>
          <w:szCs w:val="28"/>
          <w:lang w:val="uk-UA"/>
        </w:rPr>
        <w:t>-СМР</w:t>
      </w:r>
    </w:p>
    <w:tbl>
      <w:tblPr>
        <w:tblW w:w="0" w:type="auto"/>
        <w:tblInd w:w="-142" w:type="dxa"/>
        <w:tblLook w:val="01E0" w:firstRow="1" w:lastRow="1" w:firstColumn="1" w:lastColumn="1" w:noHBand="0" w:noVBand="0"/>
      </w:tblPr>
      <w:tblGrid>
        <w:gridCol w:w="4395"/>
      </w:tblGrid>
      <w:tr w:rsidR="001A0C46" w:rsidRPr="00C066FA" w:rsidTr="0026542C">
        <w:tc>
          <w:tcPr>
            <w:tcW w:w="4395" w:type="dxa"/>
          </w:tcPr>
          <w:p w:rsidR="001A0C46" w:rsidRPr="00C066FA" w:rsidRDefault="001A0C46" w:rsidP="0026542C">
            <w:pPr>
              <w:tabs>
                <w:tab w:val="left" w:pos="4170"/>
              </w:tabs>
              <w:rPr>
                <w:sz w:val="28"/>
                <w:szCs w:val="28"/>
                <w:lang w:val="uk-UA"/>
              </w:rPr>
            </w:pPr>
          </w:p>
        </w:tc>
      </w:tr>
      <w:tr w:rsidR="001A0C46" w:rsidRPr="00435C4F" w:rsidTr="00035DE4">
        <w:trPr>
          <w:trHeight w:val="1631"/>
        </w:trPr>
        <w:tc>
          <w:tcPr>
            <w:tcW w:w="4395" w:type="dxa"/>
          </w:tcPr>
          <w:p w:rsidR="001A0C46" w:rsidRPr="002F1775" w:rsidRDefault="00477442" w:rsidP="00477442">
            <w:pPr>
              <w:tabs>
                <w:tab w:val="left" w:pos="540"/>
                <w:tab w:val="left" w:pos="1980"/>
                <w:tab w:val="left" w:pos="3060"/>
              </w:tabs>
              <w:jc w:val="both"/>
              <w:rPr>
                <w:sz w:val="27"/>
                <w:szCs w:val="27"/>
                <w:lang w:val="uk-UA"/>
              </w:rPr>
            </w:pPr>
            <w:r w:rsidRPr="00532431">
              <w:rPr>
                <w:sz w:val="28"/>
                <w:lang w:val="uk-UA"/>
              </w:rPr>
              <w:t xml:space="preserve">Про надання згоди на списання основних засобів </w:t>
            </w:r>
            <w:r>
              <w:rPr>
                <w:sz w:val="28"/>
                <w:lang w:val="uk-UA"/>
              </w:rPr>
              <w:t>К</w:t>
            </w:r>
            <w:r w:rsidRPr="00532431">
              <w:rPr>
                <w:sz w:val="28"/>
                <w:lang w:val="uk-UA"/>
              </w:rPr>
              <w:t>омунальному підприємству</w:t>
            </w:r>
            <w:r>
              <w:rPr>
                <w:sz w:val="28"/>
                <w:lang w:val="uk-UA"/>
              </w:rPr>
              <w:t xml:space="preserve"> електромереж</w:t>
            </w:r>
            <w:r w:rsidRPr="00532431">
              <w:rPr>
                <w:sz w:val="28"/>
                <w:lang w:val="uk-UA"/>
              </w:rPr>
              <w:t xml:space="preserve"> </w:t>
            </w:r>
            <w:r>
              <w:rPr>
                <w:sz w:val="28"/>
                <w:lang w:val="uk-UA"/>
              </w:rPr>
              <w:t xml:space="preserve">зовнішнього освітлення </w:t>
            </w:r>
            <w:r w:rsidRPr="00532431">
              <w:rPr>
                <w:sz w:val="28"/>
                <w:lang w:val="uk-UA"/>
              </w:rPr>
              <w:t>«</w:t>
            </w:r>
            <w:r>
              <w:rPr>
                <w:sz w:val="28"/>
                <w:lang w:val="uk-UA"/>
              </w:rPr>
              <w:t>Міськсвітло</w:t>
            </w:r>
            <w:r w:rsidRPr="00532431">
              <w:rPr>
                <w:sz w:val="28"/>
                <w:szCs w:val="28"/>
                <w:lang w:val="uk-UA"/>
              </w:rPr>
              <w:t>»</w:t>
            </w:r>
            <w:r>
              <w:rPr>
                <w:sz w:val="28"/>
                <w:szCs w:val="28"/>
                <w:lang w:val="uk-UA"/>
              </w:rPr>
              <w:t xml:space="preserve"> </w:t>
            </w:r>
            <w:r w:rsidRPr="00532431">
              <w:rPr>
                <w:sz w:val="28"/>
                <w:szCs w:val="28"/>
                <w:lang w:val="uk-UA"/>
              </w:rPr>
              <w:t>Сумської міської ради</w:t>
            </w:r>
            <w:r w:rsidRPr="00A53511">
              <w:rPr>
                <w:sz w:val="28"/>
                <w:szCs w:val="28"/>
                <w:lang w:val="uk-UA"/>
              </w:rPr>
              <w:t xml:space="preserve"> </w:t>
            </w:r>
          </w:p>
        </w:tc>
      </w:tr>
    </w:tbl>
    <w:p w:rsidR="009A47A9" w:rsidRDefault="009A47A9" w:rsidP="001A0C46">
      <w:pPr>
        <w:pStyle w:val="a4"/>
        <w:ind w:firstLine="680"/>
        <w:jc w:val="both"/>
        <w:outlineLvl w:val="0"/>
        <w:rPr>
          <w:sz w:val="28"/>
          <w:szCs w:val="28"/>
          <w:lang w:val="uk-UA"/>
        </w:rPr>
      </w:pPr>
    </w:p>
    <w:p w:rsidR="00236F47" w:rsidRDefault="00236F47" w:rsidP="00236F47">
      <w:pPr>
        <w:pStyle w:val="a4"/>
        <w:ind w:firstLine="680"/>
        <w:jc w:val="both"/>
        <w:outlineLvl w:val="0"/>
        <w:rPr>
          <w:sz w:val="28"/>
          <w:szCs w:val="28"/>
          <w:lang w:val="uk-UA"/>
        </w:rPr>
      </w:pPr>
      <w:r>
        <w:rPr>
          <w:sz w:val="28"/>
          <w:szCs w:val="28"/>
          <w:lang w:val="uk-UA"/>
        </w:rPr>
        <w:t>У</w:t>
      </w:r>
      <w:r w:rsidR="00477442">
        <w:rPr>
          <w:sz w:val="28"/>
          <w:szCs w:val="28"/>
          <w:lang w:val="uk-UA"/>
        </w:rPr>
        <w:t xml:space="preserve"> зв</w:t>
      </w:r>
      <w:r w:rsidR="00477442" w:rsidRPr="000F2504">
        <w:rPr>
          <w:sz w:val="28"/>
          <w:szCs w:val="28"/>
          <w:lang w:val="uk-UA"/>
        </w:rPr>
        <w:t xml:space="preserve">’язку з </w:t>
      </w:r>
      <w:r w:rsidR="00477442">
        <w:rPr>
          <w:sz w:val="28"/>
          <w:szCs w:val="28"/>
          <w:lang w:val="uk-UA"/>
        </w:rPr>
        <w:t>аварійним станом</w:t>
      </w:r>
      <w:r w:rsidR="00477442" w:rsidRPr="0007380D">
        <w:rPr>
          <w:sz w:val="28"/>
          <w:szCs w:val="28"/>
          <w:lang w:val="uk-UA"/>
        </w:rPr>
        <w:t xml:space="preserve">, </w:t>
      </w:r>
      <w:r w:rsidR="00477442" w:rsidRPr="000E6A2E">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477442">
        <w:rPr>
          <w:sz w:val="28"/>
          <w:szCs w:val="28"/>
          <w:lang w:val="uk-UA"/>
        </w:rPr>
        <w:t>ької міської ради (протокол від 08 вересня 2023 року № 37</w:t>
      </w:r>
      <w:r w:rsidR="00477442" w:rsidRPr="000E6A2E">
        <w:rPr>
          <w:sz w:val="28"/>
          <w:szCs w:val="28"/>
          <w:lang w:val="uk-UA"/>
        </w:rPr>
        <w:t>)</w:t>
      </w:r>
      <w:r w:rsidR="00477442">
        <w:rPr>
          <w:sz w:val="28"/>
          <w:szCs w:val="28"/>
          <w:lang w:val="uk-UA"/>
        </w:rPr>
        <w:t>,</w:t>
      </w:r>
      <w:r w:rsidR="00F83935">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r w:rsidR="00B86DF7">
        <w:rPr>
          <w:color w:val="000000"/>
          <w:sz w:val="28"/>
          <w:lang w:val="uk-UA"/>
        </w:rPr>
        <w:t>,</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9E3400" w:rsidRDefault="009E3400" w:rsidP="002F1775">
      <w:pPr>
        <w:pStyle w:val="a4"/>
        <w:jc w:val="both"/>
        <w:outlineLvl w:val="0"/>
        <w:rPr>
          <w:b/>
          <w:sz w:val="28"/>
          <w:szCs w:val="28"/>
          <w:lang w:val="uk-UA"/>
        </w:rPr>
      </w:pPr>
    </w:p>
    <w:p w:rsidR="00477442" w:rsidRPr="00477442" w:rsidRDefault="00477442" w:rsidP="00477442">
      <w:pPr>
        <w:ind w:left="-108" w:firstLine="788"/>
        <w:jc w:val="both"/>
        <w:rPr>
          <w:sz w:val="28"/>
          <w:szCs w:val="28"/>
          <w:lang w:val="uk-UA"/>
        </w:rPr>
      </w:pPr>
      <w:r w:rsidRPr="00477442">
        <w:rPr>
          <w:sz w:val="28"/>
          <w:szCs w:val="28"/>
          <w:lang w:val="uk-UA"/>
        </w:rPr>
        <w:t xml:space="preserve">1. Надати згоду </w:t>
      </w:r>
      <w:r w:rsidRPr="00477442">
        <w:rPr>
          <w:sz w:val="28"/>
          <w:szCs w:val="24"/>
          <w:lang w:val="uk-UA"/>
        </w:rPr>
        <w:t>Комунальному підприємству електромереж зовнішнього освітлення «Міськсвітло</w:t>
      </w:r>
      <w:r w:rsidRPr="00477442">
        <w:rPr>
          <w:sz w:val="28"/>
          <w:szCs w:val="28"/>
          <w:lang w:val="uk-UA"/>
        </w:rPr>
        <w:t>» Сумської міської ради на списання майна, зазначеного</w:t>
      </w:r>
      <w:r>
        <w:rPr>
          <w:sz w:val="28"/>
          <w:szCs w:val="28"/>
          <w:lang w:val="uk-UA"/>
        </w:rPr>
        <w:t xml:space="preserve"> у додатку до цього наказу</w:t>
      </w:r>
      <w:r w:rsidRPr="00477442">
        <w:rPr>
          <w:sz w:val="28"/>
          <w:szCs w:val="28"/>
          <w:lang w:val="uk-UA"/>
        </w:rPr>
        <w:t>.</w:t>
      </w:r>
    </w:p>
    <w:p w:rsidR="00477442" w:rsidRDefault="00477442" w:rsidP="00477442">
      <w:pPr>
        <w:ind w:left="-108" w:firstLine="788"/>
        <w:jc w:val="both"/>
        <w:rPr>
          <w:sz w:val="28"/>
          <w:szCs w:val="28"/>
          <w:lang w:val="uk-UA"/>
        </w:rPr>
      </w:pPr>
      <w:r w:rsidRPr="00477442">
        <w:rPr>
          <w:sz w:val="28"/>
          <w:szCs w:val="28"/>
          <w:lang w:val="uk-UA"/>
        </w:rPr>
        <w:t xml:space="preserve">2. </w:t>
      </w:r>
      <w:r w:rsidRPr="00477442">
        <w:rPr>
          <w:sz w:val="28"/>
          <w:szCs w:val="24"/>
          <w:lang w:val="uk-UA"/>
        </w:rPr>
        <w:t>Комунальному підприємству електромереж зовнішнього освітлення «Міс</w:t>
      </w:r>
      <w:r w:rsidR="000F6A50">
        <w:rPr>
          <w:sz w:val="28"/>
          <w:szCs w:val="24"/>
          <w:lang w:val="uk-UA"/>
        </w:rPr>
        <w:t>ь</w:t>
      </w:r>
      <w:r w:rsidRPr="00477442">
        <w:rPr>
          <w:sz w:val="28"/>
          <w:szCs w:val="24"/>
          <w:lang w:val="uk-UA"/>
        </w:rPr>
        <w:t>ксвітло</w:t>
      </w:r>
      <w:r w:rsidRPr="00477442">
        <w:rPr>
          <w:sz w:val="28"/>
          <w:szCs w:val="28"/>
          <w:lang w:val="uk-UA"/>
        </w:rPr>
        <w:t xml:space="preserve">» Сумської міської ради Сумської міської ради                                                         (Едуард ВЕЛИТЧЕНКО) провести процедуру списання основних засобів, зазначених у додатку до цього </w:t>
      </w:r>
      <w:r>
        <w:rPr>
          <w:sz w:val="28"/>
          <w:szCs w:val="28"/>
          <w:lang w:val="uk-UA"/>
        </w:rPr>
        <w:t>наказу</w:t>
      </w:r>
      <w:r w:rsidRPr="00477442">
        <w:rPr>
          <w:sz w:val="28"/>
          <w:szCs w:val="28"/>
          <w:lang w:val="uk-UA"/>
        </w:rPr>
        <w:t>, у порядку, установленому чинними нормативно-правовими актами.</w:t>
      </w:r>
    </w:p>
    <w:p w:rsidR="00236F47" w:rsidRDefault="00236F47" w:rsidP="00236F47">
      <w:pPr>
        <w:pStyle w:val="a4"/>
        <w:ind w:firstLine="680"/>
        <w:jc w:val="both"/>
        <w:outlineLvl w:val="0"/>
        <w:rPr>
          <w:color w:val="000000"/>
          <w:sz w:val="28"/>
          <w:szCs w:val="28"/>
          <w:lang w:val="uk-UA"/>
        </w:rPr>
      </w:pPr>
      <w:r>
        <w:rPr>
          <w:sz w:val="28"/>
          <w:szCs w:val="28"/>
          <w:lang w:val="uk-UA"/>
        </w:rPr>
        <w:t>3</w:t>
      </w:r>
      <w:r w:rsidRPr="00117830">
        <w:rPr>
          <w:sz w:val="28"/>
          <w:szCs w:val="28"/>
          <w:lang w:val="uk-UA"/>
        </w:rPr>
        <w:t xml:space="preserve">. </w:t>
      </w:r>
      <w:r w:rsidR="003B1310">
        <w:rPr>
          <w:sz w:val="28"/>
          <w:szCs w:val="28"/>
          <w:lang w:val="uk-UA"/>
        </w:rPr>
        <w:t>Організацію</w:t>
      </w:r>
      <w:r w:rsidRPr="00117830">
        <w:rPr>
          <w:sz w:val="28"/>
          <w:szCs w:val="28"/>
          <w:lang w:val="uk-UA"/>
        </w:rPr>
        <w:t xml:space="preserve"> виконання цього </w:t>
      </w:r>
      <w:r>
        <w:rPr>
          <w:sz w:val="28"/>
          <w:szCs w:val="28"/>
          <w:lang w:val="uk-UA"/>
        </w:rPr>
        <w:t>наказу</w:t>
      </w:r>
      <w:r w:rsidRPr="00117830">
        <w:rPr>
          <w:sz w:val="28"/>
          <w:szCs w:val="28"/>
          <w:lang w:val="uk-UA"/>
        </w:rPr>
        <w:t xml:space="preserve"> покласти на </w:t>
      </w:r>
      <w:r>
        <w:rPr>
          <w:sz w:val="28"/>
          <w:szCs w:val="28"/>
          <w:lang w:val="uk-UA"/>
        </w:rPr>
        <w:t>начальника Управління комунального майна Сумської міської ради.</w:t>
      </w:r>
    </w:p>
    <w:p w:rsidR="001A0C46" w:rsidRPr="00A64D49" w:rsidRDefault="00236F47" w:rsidP="001A0C46">
      <w:pPr>
        <w:tabs>
          <w:tab w:val="center" w:pos="4677"/>
          <w:tab w:val="right" w:pos="9355"/>
        </w:tabs>
        <w:ind w:firstLine="680"/>
        <w:jc w:val="both"/>
        <w:outlineLvl w:val="0"/>
        <w:rPr>
          <w:color w:val="000000"/>
          <w:sz w:val="28"/>
          <w:szCs w:val="28"/>
          <w:lang w:val="uk-UA"/>
        </w:rPr>
      </w:pPr>
      <w:r>
        <w:rPr>
          <w:sz w:val="28"/>
          <w:szCs w:val="28"/>
          <w:lang w:val="uk-UA"/>
        </w:rPr>
        <w:t>4</w:t>
      </w:r>
      <w:r w:rsidR="001A0C46" w:rsidRPr="00A64D49">
        <w:rPr>
          <w:sz w:val="28"/>
          <w:szCs w:val="28"/>
          <w:lang w:val="uk-UA"/>
        </w:rPr>
        <w:t>. Контроль за виконанням цього наказу залишаю за собою.</w:t>
      </w:r>
    </w:p>
    <w:p w:rsidR="001A0C46" w:rsidRDefault="001A0C46"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477442" w:rsidRDefault="00477442" w:rsidP="001A0C46">
      <w:pPr>
        <w:ind w:right="-108" w:firstLine="708"/>
        <w:jc w:val="both"/>
        <w:outlineLvl w:val="0"/>
        <w:rPr>
          <w:sz w:val="28"/>
          <w:szCs w:val="28"/>
          <w:lang w:val="uk-UA"/>
        </w:rPr>
      </w:pPr>
    </w:p>
    <w:p w:rsidR="00477442" w:rsidRDefault="00477442" w:rsidP="001A0C46">
      <w:pPr>
        <w:ind w:right="-108" w:firstLine="708"/>
        <w:jc w:val="both"/>
        <w:outlineLvl w:val="0"/>
        <w:rPr>
          <w:sz w:val="28"/>
          <w:szCs w:val="28"/>
          <w:lang w:val="uk-UA"/>
        </w:rPr>
      </w:pPr>
    </w:p>
    <w:p w:rsidR="0047744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9E3400" w:rsidRPr="009E3400" w:rsidRDefault="009E3400" w:rsidP="009E3400">
      <w:pPr>
        <w:tabs>
          <w:tab w:val="center" w:pos="4153"/>
          <w:tab w:val="right" w:pos="8306"/>
        </w:tabs>
        <w:ind w:firstLine="4860"/>
        <w:jc w:val="both"/>
        <w:rPr>
          <w:sz w:val="28"/>
          <w:szCs w:val="28"/>
          <w:lang w:val="uk-UA"/>
        </w:rPr>
      </w:pPr>
      <w:r w:rsidRPr="009E3400">
        <w:rPr>
          <w:sz w:val="28"/>
          <w:szCs w:val="28"/>
          <w:lang w:val="uk-UA"/>
        </w:rPr>
        <w:lastRenderedPageBreak/>
        <w:t>Додаток</w:t>
      </w:r>
    </w:p>
    <w:p w:rsidR="009E3400" w:rsidRPr="009E3400" w:rsidRDefault="009E3400" w:rsidP="009E3400">
      <w:pPr>
        <w:tabs>
          <w:tab w:val="center" w:pos="4153"/>
          <w:tab w:val="right" w:pos="8306"/>
        </w:tabs>
        <w:ind w:left="4860"/>
        <w:jc w:val="both"/>
        <w:rPr>
          <w:sz w:val="28"/>
          <w:szCs w:val="28"/>
          <w:lang w:val="uk-UA"/>
        </w:rPr>
      </w:pPr>
      <w:r w:rsidRPr="009E3400">
        <w:rPr>
          <w:sz w:val="28"/>
          <w:szCs w:val="28"/>
          <w:lang w:val="uk-UA"/>
        </w:rPr>
        <w:t>до наказу Сумської міської військової адміністрації «</w:t>
      </w:r>
      <w:r w:rsidR="00477442" w:rsidRPr="00532431">
        <w:rPr>
          <w:sz w:val="28"/>
          <w:lang w:val="uk-UA"/>
        </w:rPr>
        <w:t xml:space="preserve">Про надання згоди на списання основних засобів </w:t>
      </w:r>
      <w:r w:rsidR="00477442">
        <w:rPr>
          <w:sz w:val="28"/>
          <w:lang w:val="uk-UA"/>
        </w:rPr>
        <w:t>К</w:t>
      </w:r>
      <w:r w:rsidR="00477442" w:rsidRPr="00532431">
        <w:rPr>
          <w:sz w:val="28"/>
          <w:lang w:val="uk-UA"/>
        </w:rPr>
        <w:t>омунальному підприємству</w:t>
      </w:r>
      <w:r w:rsidR="00477442">
        <w:rPr>
          <w:sz w:val="28"/>
          <w:lang w:val="uk-UA"/>
        </w:rPr>
        <w:t xml:space="preserve"> електромереж</w:t>
      </w:r>
      <w:r w:rsidR="00477442" w:rsidRPr="00532431">
        <w:rPr>
          <w:sz w:val="28"/>
          <w:lang w:val="uk-UA"/>
        </w:rPr>
        <w:t xml:space="preserve"> </w:t>
      </w:r>
      <w:r w:rsidR="00477442">
        <w:rPr>
          <w:sz w:val="28"/>
          <w:lang w:val="uk-UA"/>
        </w:rPr>
        <w:t xml:space="preserve">зовнішнього освітлення </w:t>
      </w:r>
      <w:r w:rsidR="00477442" w:rsidRPr="00532431">
        <w:rPr>
          <w:sz w:val="28"/>
          <w:lang w:val="uk-UA"/>
        </w:rPr>
        <w:t>«</w:t>
      </w:r>
      <w:r w:rsidR="00477442">
        <w:rPr>
          <w:sz w:val="28"/>
          <w:lang w:val="uk-UA"/>
        </w:rPr>
        <w:t>Міськсвітло</w:t>
      </w:r>
      <w:r w:rsidR="00477442" w:rsidRPr="00532431">
        <w:rPr>
          <w:sz w:val="28"/>
          <w:szCs w:val="28"/>
          <w:lang w:val="uk-UA"/>
        </w:rPr>
        <w:t>»</w:t>
      </w:r>
      <w:r w:rsidR="00477442">
        <w:rPr>
          <w:sz w:val="28"/>
          <w:szCs w:val="28"/>
          <w:lang w:val="uk-UA"/>
        </w:rPr>
        <w:t xml:space="preserve"> </w:t>
      </w:r>
      <w:r w:rsidR="00477442" w:rsidRPr="00532431">
        <w:rPr>
          <w:sz w:val="28"/>
          <w:szCs w:val="28"/>
          <w:lang w:val="uk-UA"/>
        </w:rPr>
        <w:t>Сумської міської ради</w:t>
      </w:r>
      <w:r w:rsidR="00477442">
        <w:rPr>
          <w:sz w:val="28"/>
          <w:szCs w:val="28"/>
          <w:lang w:val="uk-UA"/>
        </w:rPr>
        <w:t>»</w:t>
      </w:r>
    </w:p>
    <w:p w:rsidR="009E3400" w:rsidRPr="009E3400" w:rsidRDefault="009E3400" w:rsidP="009E3400">
      <w:pPr>
        <w:tabs>
          <w:tab w:val="center" w:pos="4153"/>
          <w:tab w:val="right" w:pos="8306"/>
        </w:tabs>
        <w:ind w:left="4860"/>
        <w:jc w:val="both"/>
        <w:rPr>
          <w:sz w:val="28"/>
          <w:szCs w:val="28"/>
          <w:lang w:val="uk-UA"/>
        </w:rPr>
      </w:pPr>
    </w:p>
    <w:p w:rsidR="009E3400" w:rsidRPr="009E3400" w:rsidRDefault="000F6A50" w:rsidP="009E3400">
      <w:pPr>
        <w:tabs>
          <w:tab w:val="center" w:pos="4153"/>
          <w:tab w:val="right" w:pos="8306"/>
        </w:tabs>
        <w:ind w:firstLine="4860"/>
        <w:jc w:val="both"/>
        <w:rPr>
          <w:sz w:val="28"/>
          <w:szCs w:val="28"/>
          <w:lang w:val="uk-UA"/>
        </w:rPr>
      </w:pPr>
      <w:r>
        <w:rPr>
          <w:sz w:val="28"/>
          <w:szCs w:val="28"/>
          <w:lang w:val="uk-UA"/>
        </w:rPr>
        <w:t>від 29.11.</w:t>
      </w:r>
      <w:r w:rsidR="00BC15F3">
        <w:rPr>
          <w:sz w:val="28"/>
          <w:szCs w:val="28"/>
          <w:lang w:val="uk-UA"/>
        </w:rPr>
        <w:t xml:space="preserve">2023 </w:t>
      </w:r>
      <w:bookmarkStart w:id="0" w:name="_GoBack"/>
      <w:bookmarkEnd w:id="0"/>
      <w:r w:rsidR="007E0F96">
        <w:rPr>
          <w:sz w:val="28"/>
          <w:szCs w:val="28"/>
          <w:lang w:val="uk-UA"/>
        </w:rPr>
        <w:t>№</w:t>
      </w:r>
      <w:r>
        <w:rPr>
          <w:sz w:val="28"/>
          <w:szCs w:val="28"/>
          <w:lang w:val="uk-UA"/>
        </w:rPr>
        <w:t xml:space="preserve"> 35</w:t>
      </w:r>
      <w:r w:rsidR="009E3400" w:rsidRPr="009E3400">
        <w:rPr>
          <w:sz w:val="28"/>
          <w:szCs w:val="28"/>
          <w:lang w:val="uk-UA"/>
        </w:rPr>
        <w:t>-СМР</w:t>
      </w:r>
    </w:p>
    <w:p w:rsidR="009E3400" w:rsidRPr="009E3400" w:rsidRDefault="009E3400" w:rsidP="009E3400">
      <w:pPr>
        <w:tabs>
          <w:tab w:val="center" w:pos="4153"/>
          <w:tab w:val="right" w:pos="8306"/>
        </w:tabs>
        <w:jc w:val="both"/>
        <w:rPr>
          <w:sz w:val="28"/>
          <w:szCs w:val="28"/>
          <w:lang w:val="uk-UA"/>
        </w:rPr>
      </w:pPr>
    </w:p>
    <w:p w:rsidR="00477442" w:rsidRPr="00477442" w:rsidRDefault="00477442" w:rsidP="00477442">
      <w:pPr>
        <w:tabs>
          <w:tab w:val="center" w:pos="4153"/>
          <w:tab w:val="left" w:pos="4820"/>
          <w:tab w:val="right" w:pos="8306"/>
        </w:tabs>
        <w:ind w:right="-185"/>
        <w:jc w:val="center"/>
        <w:rPr>
          <w:sz w:val="28"/>
          <w:szCs w:val="28"/>
          <w:lang w:val="uk-UA"/>
        </w:rPr>
      </w:pPr>
      <w:r w:rsidRPr="00477442">
        <w:rPr>
          <w:sz w:val="28"/>
          <w:szCs w:val="28"/>
          <w:lang w:val="uk-UA"/>
        </w:rPr>
        <w:t>Характеристика</w:t>
      </w:r>
    </w:p>
    <w:p w:rsidR="00477442" w:rsidRPr="00477442" w:rsidRDefault="00477442" w:rsidP="00477442">
      <w:pPr>
        <w:tabs>
          <w:tab w:val="center" w:pos="4153"/>
          <w:tab w:val="left" w:pos="4820"/>
          <w:tab w:val="right" w:pos="8306"/>
        </w:tabs>
        <w:ind w:right="-185"/>
        <w:jc w:val="center"/>
        <w:rPr>
          <w:sz w:val="28"/>
          <w:szCs w:val="28"/>
        </w:rPr>
      </w:pPr>
      <w:r w:rsidRPr="00477442">
        <w:rPr>
          <w:sz w:val="28"/>
          <w:szCs w:val="28"/>
        </w:rPr>
        <w:t xml:space="preserve">майна комунальної власності, </w:t>
      </w:r>
      <w:proofErr w:type="spellStart"/>
      <w:r w:rsidRPr="00477442">
        <w:rPr>
          <w:sz w:val="28"/>
          <w:szCs w:val="28"/>
        </w:rPr>
        <w:t>що</w:t>
      </w:r>
      <w:proofErr w:type="spellEnd"/>
      <w:r w:rsidRPr="00477442">
        <w:rPr>
          <w:sz w:val="28"/>
          <w:szCs w:val="28"/>
        </w:rPr>
        <w:t xml:space="preserve"> </w:t>
      </w:r>
      <w:proofErr w:type="spellStart"/>
      <w:r w:rsidRPr="00477442">
        <w:rPr>
          <w:sz w:val="28"/>
          <w:szCs w:val="28"/>
        </w:rPr>
        <w:t>пропонується</w:t>
      </w:r>
      <w:proofErr w:type="spellEnd"/>
      <w:r w:rsidRPr="00477442">
        <w:rPr>
          <w:sz w:val="28"/>
          <w:szCs w:val="28"/>
        </w:rPr>
        <w:t xml:space="preserve"> до </w:t>
      </w:r>
      <w:proofErr w:type="spellStart"/>
      <w:r w:rsidRPr="00477442">
        <w:rPr>
          <w:sz w:val="28"/>
          <w:szCs w:val="28"/>
        </w:rPr>
        <w:t>списання</w:t>
      </w:r>
      <w:proofErr w:type="spellEnd"/>
    </w:p>
    <w:p w:rsidR="00477442" w:rsidRPr="00477442" w:rsidRDefault="00477442" w:rsidP="00477442">
      <w:pPr>
        <w:tabs>
          <w:tab w:val="center" w:pos="4153"/>
          <w:tab w:val="left" w:pos="4820"/>
          <w:tab w:val="right" w:pos="8306"/>
        </w:tabs>
        <w:ind w:right="-185"/>
        <w:jc w:val="center"/>
        <w:rPr>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9"/>
        <w:gridCol w:w="2180"/>
        <w:gridCol w:w="1838"/>
        <w:gridCol w:w="662"/>
        <w:gridCol w:w="16"/>
        <w:gridCol w:w="1275"/>
        <w:gridCol w:w="14"/>
        <w:gridCol w:w="1822"/>
      </w:tblGrid>
      <w:tr w:rsidR="00477442" w:rsidRPr="00477442" w:rsidTr="007E0F96">
        <w:trPr>
          <w:trHeight w:val="1332"/>
          <w:jc w:val="center"/>
        </w:trPr>
        <w:tc>
          <w:tcPr>
            <w:tcW w:w="1969" w:type="dxa"/>
          </w:tcPr>
          <w:p w:rsidR="00477442" w:rsidRPr="00477442" w:rsidRDefault="00477442" w:rsidP="00477442">
            <w:pPr>
              <w:tabs>
                <w:tab w:val="center" w:pos="4153"/>
                <w:tab w:val="left" w:pos="4820"/>
                <w:tab w:val="right" w:pos="8306"/>
              </w:tabs>
              <w:ind w:right="-185"/>
              <w:rPr>
                <w:sz w:val="28"/>
                <w:szCs w:val="28"/>
              </w:rPr>
            </w:pPr>
            <w:proofErr w:type="spellStart"/>
            <w:r w:rsidRPr="00477442">
              <w:rPr>
                <w:sz w:val="28"/>
                <w:szCs w:val="28"/>
              </w:rPr>
              <w:t>Найменування</w:t>
            </w:r>
            <w:proofErr w:type="spellEnd"/>
          </w:p>
        </w:tc>
        <w:tc>
          <w:tcPr>
            <w:tcW w:w="2421" w:type="dxa"/>
          </w:tcPr>
          <w:p w:rsidR="00477442" w:rsidRPr="00477442" w:rsidRDefault="00477442" w:rsidP="00477442">
            <w:pPr>
              <w:tabs>
                <w:tab w:val="center" w:pos="4153"/>
                <w:tab w:val="left" w:pos="4820"/>
                <w:tab w:val="right" w:pos="8306"/>
              </w:tabs>
              <w:ind w:right="-185"/>
              <w:jc w:val="center"/>
              <w:rPr>
                <w:sz w:val="28"/>
                <w:szCs w:val="28"/>
              </w:rPr>
            </w:pPr>
            <w:r w:rsidRPr="00477442">
              <w:rPr>
                <w:sz w:val="28"/>
                <w:szCs w:val="28"/>
              </w:rPr>
              <w:t>Адреса</w:t>
            </w:r>
          </w:p>
        </w:tc>
        <w:tc>
          <w:tcPr>
            <w:tcW w:w="1597" w:type="dxa"/>
          </w:tcPr>
          <w:p w:rsidR="00477442" w:rsidRPr="00477442" w:rsidRDefault="00477442" w:rsidP="00477442">
            <w:pPr>
              <w:tabs>
                <w:tab w:val="center" w:pos="4153"/>
                <w:tab w:val="left" w:pos="4820"/>
                <w:tab w:val="right" w:pos="8306"/>
              </w:tabs>
              <w:ind w:right="-185"/>
              <w:rPr>
                <w:sz w:val="28"/>
                <w:szCs w:val="28"/>
                <w:lang w:val="uk-UA"/>
              </w:rPr>
            </w:pPr>
            <w:r w:rsidRPr="00477442">
              <w:rPr>
                <w:sz w:val="28"/>
                <w:szCs w:val="28"/>
                <w:lang w:val="uk-UA"/>
              </w:rPr>
              <w:t>Рік введення в експлуатацію</w:t>
            </w:r>
          </w:p>
        </w:tc>
        <w:tc>
          <w:tcPr>
            <w:tcW w:w="662" w:type="dxa"/>
          </w:tcPr>
          <w:p w:rsidR="00477442" w:rsidRPr="00477442" w:rsidRDefault="00477442" w:rsidP="00477442">
            <w:pPr>
              <w:tabs>
                <w:tab w:val="center" w:pos="4153"/>
                <w:tab w:val="left" w:pos="4820"/>
                <w:tab w:val="right" w:pos="8306"/>
              </w:tabs>
              <w:ind w:right="-185"/>
              <w:rPr>
                <w:sz w:val="28"/>
                <w:szCs w:val="28"/>
              </w:rPr>
            </w:pPr>
            <w:r w:rsidRPr="00477442">
              <w:rPr>
                <w:sz w:val="28"/>
                <w:szCs w:val="28"/>
              </w:rPr>
              <w:t>Інв. №</w:t>
            </w:r>
          </w:p>
        </w:tc>
        <w:tc>
          <w:tcPr>
            <w:tcW w:w="1291" w:type="dxa"/>
            <w:gridSpan w:val="2"/>
          </w:tcPr>
          <w:p w:rsidR="00477442" w:rsidRPr="00477442" w:rsidRDefault="00477442" w:rsidP="00477442">
            <w:pPr>
              <w:tabs>
                <w:tab w:val="center" w:pos="4153"/>
                <w:tab w:val="left" w:pos="4820"/>
                <w:tab w:val="right" w:pos="8306"/>
              </w:tabs>
              <w:ind w:right="-185"/>
              <w:rPr>
                <w:sz w:val="28"/>
                <w:szCs w:val="28"/>
              </w:rPr>
            </w:pPr>
            <w:proofErr w:type="spellStart"/>
            <w:r w:rsidRPr="00477442">
              <w:rPr>
                <w:sz w:val="28"/>
                <w:szCs w:val="28"/>
              </w:rPr>
              <w:t>Первісна</w:t>
            </w:r>
            <w:proofErr w:type="spellEnd"/>
            <w:r w:rsidRPr="00477442">
              <w:rPr>
                <w:sz w:val="28"/>
                <w:szCs w:val="28"/>
              </w:rPr>
              <w:t xml:space="preserve"> </w:t>
            </w:r>
            <w:proofErr w:type="spellStart"/>
            <w:r w:rsidRPr="00477442">
              <w:rPr>
                <w:sz w:val="28"/>
                <w:szCs w:val="28"/>
              </w:rPr>
              <w:t>вартість</w:t>
            </w:r>
            <w:proofErr w:type="spellEnd"/>
            <w:r w:rsidRPr="00477442">
              <w:rPr>
                <w:sz w:val="28"/>
                <w:szCs w:val="28"/>
              </w:rPr>
              <w:t>, грн.</w:t>
            </w:r>
          </w:p>
        </w:tc>
        <w:tc>
          <w:tcPr>
            <w:tcW w:w="1836" w:type="dxa"/>
            <w:gridSpan w:val="2"/>
          </w:tcPr>
          <w:p w:rsidR="00477442" w:rsidRPr="00477442" w:rsidRDefault="00477442" w:rsidP="00477442">
            <w:pPr>
              <w:tabs>
                <w:tab w:val="center" w:pos="4153"/>
                <w:tab w:val="left" w:pos="4820"/>
                <w:tab w:val="right" w:pos="8306"/>
              </w:tabs>
              <w:ind w:right="-185"/>
              <w:rPr>
                <w:sz w:val="28"/>
                <w:szCs w:val="28"/>
                <w:lang w:val="uk-UA"/>
              </w:rPr>
            </w:pPr>
            <w:r w:rsidRPr="00477442">
              <w:rPr>
                <w:sz w:val="28"/>
                <w:szCs w:val="28"/>
                <w:lang w:val="uk-UA"/>
              </w:rPr>
              <w:t>Сума нарахованого зносу, грн</w:t>
            </w:r>
          </w:p>
        </w:tc>
      </w:tr>
      <w:tr w:rsidR="00477442" w:rsidRPr="00477442" w:rsidTr="007E0F96">
        <w:trPr>
          <w:trHeight w:val="1830"/>
          <w:jc w:val="center"/>
        </w:trPr>
        <w:tc>
          <w:tcPr>
            <w:tcW w:w="1969" w:type="dxa"/>
          </w:tcPr>
          <w:p w:rsidR="00477442" w:rsidRPr="00477442" w:rsidRDefault="00477442" w:rsidP="00477442">
            <w:pPr>
              <w:tabs>
                <w:tab w:val="center" w:pos="4153"/>
                <w:tab w:val="left" w:pos="4820"/>
                <w:tab w:val="right" w:pos="8306"/>
              </w:tabs>
              <w:ind w:right="-185"/>
              <w:rPr>
                <w:sz w:val="28"/>
                <w:szCs w:val="28"/>
                <w:lang w:val="uk-UA"/>
              </w:rPr>
            </w:pPr>
            <w:r w:rsidRPr="00477442">
              <w:rPr>
                <w:sz w:val="28"/>
                <w:szCs w:val="28"/>
                <w:lang w:val="uk-UA"/>
              </w:rPr>
              <w:t>Відділення сушки (</w:t>
            </w:r>
            <w:proofErr w:type="spellStart"/>
            <w:r w:rsidRPr="00477442">
              <w:rPr>
                <w:sz w:val="28"/>
                <w:szCs w:val="28"/>
                <w:lang w:val="uk-UA"/>
              </w:rPr>
              <w:t>покрасочний</w:t>
            </w:r>
            <w:proofErr w:type="spellEnd"/>
            <w:r w:rsidRPr="00477442">
              <w:rPr>
                <w:sz w:val="28"/>
                <w:szCs w:val="28"/>
                <w:lang w:val="uk-UA"/>
              </w:rPr>
              <w:t xml:space="preserve"> цех, склад)</w:t>
            </w:r>
          </w:p>
        </w:tc>
        <w:tc>
          <w:tcPr>
            <w:tcW w:w="2421" w:type="dxa"/>
          </w:tcPr>
          <w:p w:rsidR="00477442" w:rsidRPr="00477442" w:rsidRDefault="00477442" w:rsidP="00FD7D1F">
            <w:pPr>
              <w:jc w:val="center"/>
              <w:rPr>
                <w:sz w:val="28"/>
                <w:szCs w:val="28"/>
                <w:lang w:val="uk-UA"/>
              </w:rPr>
            </w:pPr>
            <w:r w:rsidRPr="00477442">
              <w:rPr>
                <w:sz w:val="28"/>
                <w:szCs w:val="28"/>
                <w:lang w:val="uk-UA"/>
              </w:rPr>
              <w:t>пров. Громадянський, 5</w:t>
            </w:r>
          </w:p>
        </w:tc>
        <w:tc>
          <w:tcPr>
            <w:tcW w:w="1597" w:type="dxa"/>
          </w:tcPr>
          <w:p w:rsidR="00477442" w:rsidRPr="00477442" w:rsidRDefault="00477442" w:rsidP="00477442">
            <w:pPr>
              <w:jc w:val="center"/>
              <w:rPr>
                <w:sz w:val="28"/>
                <w:szCs w:val="28"/>
                <w:lang w:val="uk-UA"/>
              </w:rPr>
            </w:pPr>
            <w:r w:rsidRPr="00477442">
              <w:rPr>
                <w:sz w:val="28"/>
                <w:szCs w:val="28"/>
                <w:lang w:val="uk-UA"/>
              </w:rPr>
              <w:t>1976</w:t>
            </w:r>
          </w:p>
        </w:tc>
        <w:tc>
          <w:tcPr>
            <w:tcW w:w="662" w:type="dxa"/>
          </w:tcPr>
          <w:p w:rsidR="00477442" w:rsidRPr="00477442" w:rsidRDefault="00477442" w:rsidP="00477442">
            <w:pPr>
              <w:tabs>
                <w:tab w:val="center" w:pos="4153"/>
                <w:tab w:val="left" w:pos="4820"/>
                <w:tab w:val="right" w:pos="8306"/>
              </w:tabs>
              <w:ind w:right="-185"/>
              <w:rPr>
                <w:sz w:val="28"/>
                <w:szCs w:val="28"/>
                <w:lang w:val="uk-UA"/>
              </w:rPr>
            </w:pPr>
            <w:r w:rsidRPr="00477442">
              <w:rPr>
                <w:sz w:val="28"/>
                <w:szCs w:val="28"/>
                <w:lang w:val="uk-UA"/>
              </w:rPr>
              <w:t>86</w:t>
            </w:r>
          </w:p>
        </w:tc>
        <w:tc>
          <w:tcPr>
            <w:tcW w:w="1291" w:type="dxa"/>
            <w:gridSpan w:val="2"/>
          </w:tcPr>
          <w:p w:rsidR="00477442" w:rsidRPr="00477442" w:rsidRDefault="00477442" w:rsidP="00477442">
            <w:pPr>
              <w:tabs>
                <w:tab w:val="center" w:pos="594"/>
                <w:tab w:val="center" w:pos="4153"/>
                <w:tab w:val="left" w:pos="4820"/>
                <w:tab w:val="right" w:pos="8306"/>
              </w:tabs>
              <w:ind w:right="-185"/>
              <w:jc w:val="center"/>
              <w:rPr>
                <w:sz w:val="28"/>
                <w:szCs w:val="28"/>
                <w:lang w:val="uk-UA"/>
              </w:rPr>
            </w:pPr>
            <w:r w:rsidRPr="00477442">
              <w:rPr>
                <w:sz w:val="28"/>
                <w:szCs w:val="28"/>
                <w:lang w:val="uk-UA"/>
              </w:rPr>
              <w:t>7384,10</w:t>
            </w:r>
          </w:p>
        </w:tc>
        <w:tc>
          <w:tcPr>
            <w:tcW w:w="1836" w:type="dxa"/>
            <w:gridSpan w:val="2"/>
          </w:tcPr>
          <w:p w:rsidR="00477442" w:rsidRPr="00477442" w:rsidRDefault="00477442" w:rsidP="00477442">
            <w:pPr>
              <w:tabs>
                <w:tab w:val="center" w:pos="594"/>
                <w:tab w:val="center" w:pos="4153"/>
                <w:tab w:val="left" w:pos="4820"/>
                <w:tab w:val="right" w:pos="8306"/>
              </w:tabs>
              <w:ind w:right="-185"/>
              <w:jc w:val="center"/>
              <w:rPr>
                <w:sz w:val="28"/>
                <w:szCs w:val="28"/>
                <w:lang w:val="uk-UA"/>
              </w:rPr>
            </w:pPr>
            <w:r w:rsidRPr="00477442">
              <w:rPr>
                <w:sz w:val="28"/>
                <w:szCs w:val="28"/>
                <w:lang w:val="uk-UA"/>
              </w:rPr>
              <w:t>7384,10</w:t>
            </w:r>
          </w:p>
        </w:tc>
      </w:tr>
      <w:tr w:rsidR="00477442" w:rsidRPr="00477442" w:rsidTr="007E0F96">
        <w:trPr>
          <w:trHeight w:val="1410"/>
          <w:jc w:val="center"/>
        </w:trPr>
        <w:tc>
          <w:tcPr>
            <w:tcW w:w="1969" w:type="dxa"/>
          </w:tcPr>
          <w:p w:rsidR="00477442" w:rsidRPr="00477442" w:rsidRDefault="00477442" w:rsidP="00477442">
            <w:pPr>
              <w:tabs>
                <w:tab w:val="center" w:pos="4153"/>
                <w:tab w:val="left" w:pos="4820"/>
                <w:tab w:val="right" w:pos="8306"/>
              </w:tabs>
              <w:ind w:right="-185"/>
              <w:rPr>
                <w:sz w:val="28"/>
                <w:szCs w:val="28"/>
                <w:lang w:val="uk-UA"/>
              </w:rPr>
            </w:pPr>
            <w:r w:rsidRPr="00477442">
              <w:rPr>
                <w:sz w:val="28"/>
                <w:szCs w:val="28"/>
                <w:lang w:val="uk-UA"/>
              </w:rPr>
              <w:t>Будівлі, споруди, інженерні мережі (склад)</w:t>
            </w:r>
          </w:p>
        </w:tc>
        <w:tc>
          <w:tcPr>
            <w:tcW w:w="2421" w:type="dxa"/>
          </w:tcPr>
          <w:p w:rsidR="00477442" w:rsidRPr="00477442" w:rsidRDefault="00477442" w:rsidP="00FD7D1F">
            <w:pPr>
              <w:jc w:val="center"/>
              <w:rPr>
                <w:sz w:val="28"/>
                <w:szCs w:val="28"/>
                <w:lang w:val="uk-UA"/>
              </w:rPr>
            </w:pPr>
            <w:r w:rsidRPr="00477442">
              <w:rPr>
                <w:sz w:val="28"/>
                <w:szCs w:val="28"/>
                <w:lang w:val="uk-UA"/>
              </w:rPr>
              <w:t>пров. Громадянський, 5</w:t>
            </w:r>
          </w:p>
          <w:p w:rsidR="00477442" w:rsidRPr="00477442" w:rsidRDefault="00477442" w:rsidP="00FD7D1F">
            <w:pPr>
              <w:jc w:val="center"/>
              <w:rPr>
                <w:sz w:val="28"/>
                <w:szCs w:val="28"/>
                <w:lang w:val="uk-UA"/>
              </w:rPr>
            </w:pPr>
          </w:p>
          <w:p w:rsidR="00477442" w:rsidRPr="00477442" w:rsidRDefault="00477442" w:rsidP="00FD7D1F">
            <w:pPr>
              <w:jc w:val="center"/>
              <w:rPr>
                <w:sz w:val="28"/>
                <w:szCs w:val="28"/>
                <w:lang w:val="uk-UA"/>
              </w:rPr>
            </w:pPr>
          </w:p>
        </w:tc>
        <w:tc>
          <w:tcPr>
            <w:tcW w:w="1597" w:type="dxa"/>
          </w:tcPr>
          <w:p w:rsidR="00477442" w:rsidRPr="00477442" w:rsidRDefault="00477442" w:rsidP="00477442">
            <w:pPr>
              <w:jc w:val="center"/>
              <w:rPr>
                <w:sz w:val="28"/>
                <w:szCs w:val="28"/>
                <w:lang w:val="uk-UA"/>
              </w:rPr>
            </w:pPr>
            <w:r w:rsidRPr="00477442">
              <w:rPr>
                <w:sz w:val="28"/>
                <w:szCs w:val="28"/>
                <w:lang w:val="uk-UA"/>
              </w:rPr>
              <w:t>1976</w:t>
            </w:r>
          </w:p>
        </w:tc>
        <w:tc>
          <w:tcPr>
            <w:tcW w:w="662" w:type="dxa"/>
          </w:tcPr>
          <w:p w:rsidR="00477442" w:rsidRPr="00477442" w:rsidRDefault="00477442" w:rsidP="00477442">
            <w:pPr>
              <w:tabs>
                <w:tab w:val="center" w:pos="4153"/>
                <w:tab w:val="left" w:pos="4820"/>
                <w:tab w:val="right" w:pos="8306"/>
              </w:tabs>
              <w:ind w:right="-185"/>
              <w:rPr>
                <w:sz w:val="28"/>
                <w:szCs w:val="28"/>
                <w:lang w:val="uk-UA"/>
              </w:rPr>
            </w:pPr>
            <w:r w:rsidRPr="00477442">
              <w:rPr>
                <w:sz w:val="28"/>
                <w:szCs w:val="28"/>
                <w:lang w:val="uk-UA"/>
              </w:rPr>
              <w:t>288</w:t>
            </w:r>
          </w:p>
        </w:tc>
        <w:tc>
          <w:tcPr>
            <w:tcW w:w="1291" w:type="dxa"/>
            <w:gridSpan w:val="2"/>
          </w:tcPr>
          <w:p w:rsidR="00477442" w:rsidRPr="00477442" w:rsidRDefault="00477442" w:rsidP="00477442">
            <w:pPr>
              <w:tabs>
                <w:tab w:val="center" w:pos="594"/>
                <w:tab w:val="center" w:pos="4153"/>
                <w:tab w:val="left" w:pos="4820"/>
                <w:tab w:val="right" w:pos="8306"/>
              </w:tabs>
              <w:ind w:right="-185"/>
              <w:rPr>
                <w:sz w:val="28"/>
                <w:szCs w:val="28"/>
                <w:lang w:val="uk-UA"/>
              </w:rPr>
            </w:pPr>
            <w:r w:rsidRPr="00477442">
              <w:rPr>
                <w:sz w:val="28"/>
                <w:szCs w:val="28"/>
                <w:lang w:val="uk-UA"/>
              </w:rPr>
              <w:t>1805,70</w:t>
            </w:r>
          </w:p>
        </w:tc>
        <w:tc>
          <w:tcPr>
            <w:tcW w:w="1836" w:type="dxa"/>
            <w:gridSpan w:val="2"/>
          </w:tcPr>
          <w:p w:rsidR="00477442" w:rsidRPr="00477442" w:rsidRDefault="00477442" w:rsidP="00477442">
            <w:pPr>
              <w:tabs>
                <w:tab w:val="center" w:pos="594"/>
                <w:tab w:val="center" w:pos="4153"/>
                <w:tab w:val="left" w:pos="4820"/>
                <w:tab w:val="right" w:pos="8306"/>
              </w:tabs>
              <w:ind w:right="-185"/>
              <w:jc w:val="center"/>
              <w:rPr>
                <w:sz w:val="28"/>
                <w:szCs w:val="28"/>
                <w:lang w:val="uk-UA"/>
              </w:rPr>
            </w:pPr>
            <w:r w:rsidRPr="00477442">
              <w:rPr>
                <w:sz w:val="28"/>
                <w:szCs w:val="28"/>
                <w:lang w:val="uk-UA"/>
              </w:rPr>
              <w:t>1805,70</w:t>
            </w:r>
          </w:p>
        </w:tc>
      </w:tr>
      <w:tr w:rsidR="00477442" w:rsidRPr="00477442" w:rsidTr="007E0F96">
        <w:trPr>
          <w:trHeight w:val="503"/>
          <w:jc w:val="center"/>
        </w:trPr>
        <w:tc>
          <w:tcPr>
            <w:tcW w:w="6665" w:type="dxa"/>
            <w:gridSpan w:val="5"/>
          </w:tcPr>
          <w:p w:rsidR="00477442" w:rsidRPr="00477442" w:rsidRDefault="00477442" w:rsidP="00477442">
            <w:pPr>
              <w:tabs>
                <w:tab w:val="center" w:pos="4153"/>
                <w:tab w:val="left" w:pos="4820"/>
                <w:tab w:val="right" w:pos="8306"/>
              </w:tabs>
              <w:ind w:right="-185"/>
              <w:rPr>
                <w:sz w:val="28"/>
                <w:szCs w:val="28"/>
                <w:lang w:val="uk-UA"/>
              </w:rPr>
            </w:pPr>
            <w:r w:rsidRPr="00477442">
              <w:rPr>
                <w:sz w:val="28"/>
                <w:szCs w:val="28"/>
                <w:lang w:val="uk-UA"/>
              </w:rPr>
              <w:t>Всього:</w:t>
            </w:r>
          </w:p>
        </w:tc>
        <w:tc>
          <w:tcPr>
            <w:tcW w:w="1289" w:type="dxa"/>
            <w:gridSpan w:val="2"/>
          </w:tcPr>
          <w:p w:rsidR="00477442" w:rsidRPr="00477442" w:rsidRDefault="00477442" w:rsidP="00477442">
            <w:pPr>
              <w:tabs>
                <w:tab w:val="center" w:pos="594"/>
                <w:tab w:val="center" w:pos="4153"/>
                <w:tab w:val="left" w:pos="4820"/>
                <w:tab w:val="right" w:pos="8306"/>
              </w:tabs>
              <w:ind w:right="-185"/>
              <w:jc w:val="center"/>
              <w:rPr>
                <w:sz w:val="28"/>
                <w:szCs w:val="28"/>
                <w:lang w:val="uk-UA"/>
              </w:rPr>
            </w:pPr>
            <w:r w:rsidRPr="00477442">
              <w:rPr>
                <w:sz w:val="28"/>
                <w:szCs w:val="28"/>
                <w:lang w:val="uk-UA"/>
              </w:rPr>
              <w:t>9189,80</w:t>
            </w:r>
          </w:p>
        </w:tc>
        <w:tc>
          <w:tcPr>
            <w:tcW w:w="1822" w:type="dxa"/>
          </w:tcPr>
          <w:p w:rsidR="00477442" w:rsidRPr="00477442" w:rsidRDefault="00477442" w:rsidP="00477442">
            <w:pPr>
              <w:tabs>
                <w:tab w:val="center" w:pos="594"/>
                <w:tab w:val="center" w:pos="4153"/>
                <w:tab w:val="left" w:pos="4820"/>
                <w:tab w:val="right" w:pos="8306"/>
              </w:tabs>
              <w:ind w:right="-185"/>
              <w:jc w:val="center"/>
              <w:rPr>
                <w:sz w:val="28"/>
                <w:szCs w:val="28"/>
                <w:lang w:val="uk-UA"/>
              </w:rPr>
            </w:pPr>
            <w:r w:rsidRPr="00477442">
              <w:rPr>
                <w:sz w:val="28"/>
                <w:szCs w:val="28"/>
                <w:lang w:val="uk-UA"/>
              </w:rPr>
              <w:t>9189,80</w:t>
            </w:r>
          </w:p>
        </w:tc>
      </w:tr>
    </w:tbl>
    <w:p w:rsidR="00477442" w:rsidRPr="00477442" w:rsidRDefault="00477442" w:rsidP="00477442">
      <w:pPr>
        <w:tabs>
          <w:tab w:val="center" w:pos="680"/>
          <w:tab w:val="center" w:pos="4153"/>
          <w:tab w:val="right" w:pos="8306"/>
        </w:tabs>
        <w:jc w:val="both"/>
        <w:rPr>
          <w:sz w:val="28"/>
          <w:lang w:val="uk-UA"/>
        </w:rPr>
      </w:pPr>
    </w:p>
    <w:p w:rsidR="00477442" w:rsidRPr="00477442" w:rsidRDefault="00477442" w:rsidP="00477442">
      <w:pPr>
        <w:tabs>
          <w:tab w:val="center" w:pos="680"/>
          <w:tab w:val="center" w:pos="4153"/>
          <w:tab w:val="right" w:pos="8306"/>
        </w:tabs>
        <w:jc w:val="both"/>
        <w:rPr>
          <w:sz w:val="28"/>
          <w:lang w:val="uk-UA"/>
        </w:rPr>
      </w:pPr>
    </w:p>
    <w:p w:rsidR="009E3400" w:rsidRDefault="009E3400" w:rsidP="009E3400">
      <w:pPr>
        <w:tabs>
          <w:tab w:val="center" w:pos="680"/>
          <w:tab w:val="center" w:pos="4153"/>
          <w:tab w:val="right" w:pos="8306"/>
        </w:tabs>
        <w:jc w:val="both"/>
        <w:rPr>
          <w:sz w:val="28"/>
          <w:lang w:val="uk-UA"/>
        </w:rPr>
      </w:pPr>
    </w:p>
    <w:p w:rsidR="00477442" w:rsidRPr="009E3400" w:rsidRDefault="00477442" w:rsidP="009E3400">
      <w:pPr>
        <w:tabs>
          <w:tab w:val="center" w:pos="680"/>
          <w:tab w:val="center" w:pos="4153"/>
          <w:tab w:val="right" w:pos="8306"/>
        </w:tabs>
        <w:jc w:val="both"/>
        <w:rPr>
          <w:sz w:val="28"/>
          <w:lang w:val="uk-UA"/>
        </w:rPr>
      </w:pPr>
    </w:p>
    <w:tbl>
      <w:tblPr>
        <w:tblW w:w="9637" w:type="dxa"/>
        <w:tblInd w:w="2" w:type="dxa"/>
        <w:tblLook w:val="00A0" w:firstRow="1" w:lastRow="0" w:firstColumn="1" w:lastColumn="0" w:noHBand="0" w:noVBand="0"/>
      </w:tblPr>
      <w:tblGrid>
        <w:gridCol w:w="3739"/>
        <w:gridCol w:w="2496"/>
        <w:gridCol w:w="3402"/>
      </w:tblGrid>
      <w:tr w:rsidR="009E3400" w:rsidRPr="009E3400" w:rsidTr="009424B3">
        <w:tc>
          <w:tcPr>
            <w:tcW w:w="3739" w:type="dxa"/>
            <w:vAlign w:val="bottom"/>
          </w:tcPr>
          <w:p w:rsidR="009E3400" w:rsidRPr="009E3400" w:rsidRDefault="009E3400" w:rsidP="009E3400">
            <w:pPr>
              <w:rPr>
                <w:sz w:val="28"/>
                <w:szCs w:val="28"/>
                <w:lang w:val="uk-UA"/>
              </w:rPr>
            </w:pPr>
            <w:r w:rsidRPr="009E3400">
              <w:rPr>
                <w:sz w:val="28"/>
                <w:szCs w:val="28"/>
                <w:lang w:val="uk-UA"/>
              </w:rPr>
              <w:t>Начальник Управління комунального майна Сумської міської ради</w:t>
            </w:r>
            <w:r w:rsidRPr="009E3400">
              <w:rPr>
                <w:sz w:val="28"/>
                <w:szCs w:val="28"/>
                <w:lang w:val="uk-UA"/>
              </w:rPr>
              <w:tab/>
            </w:r>
          </w:p>
        </w:tc>
        <w:tc>
          <w:tcPr>
            <w:tcW w:w="2496" w:type="dxa"/>
            <w:vAlign w:val="bottom"/>
          </w:tcPr>
          <w:p w:rsidR="009E3400" w:rsidRPr="009E3400" w:rsidRDefault="009E3400" w:rsidP="009E3400">
            <w:pPr>
              <w:spacing w:after="120"/>
              <w:rPr>
                <w:sz w:val="28"/>
                <w:szCs w:val="28"/>
              </w:rPr>
            </w:pPr>
          </w:p>
        </w:tc>
        <w:tc>
          <w:tcPr>
            <w:tcW w:w="3402" w:type="dxa"/>
            <w:vAlign w:val="bottom"/>
          </w:tcPr>
          <w:p w:rsidR="009E3400" w:rsidRPr="009E3400" w:rsidRDefault="009E3400" w:rsidP="009E3400">
            <w:pPr>
              <w:spacing w:after="120"/>
              <w:ind w:left="318" w:firstLine="141"/>
              <w:rPr>
                <w:sz w:val="28"/>
                <w:szCs w:val="28"/>
                <w:lang w:val="uk-UA"/>
              </w:rPr>
            </w:pPr>
            <w:r w:rsidRPr="009E3400">
              <w:rPr>
                <w:sz w:val="28"/>
                <w:szCs w:val="28"/>
                <w:lang w:val="uk-UA"/>
              </w:rPr>
              <w:t>Сергій ДМИТРЕНКО</w:t>
            </w:r>
          </w:p>
        </w:tc>
      </w:tr>
    </w:tbl>
    <w:p w:rsidR="009E3400" w:rsidRPr="009E3400" w:rsidRDefault="009E3400" w:rsidP="009E3400">
      <w:pPr>
        <w:widowControl w:val="0"/>
        <w:tabs>
          <w:tab w:val="left" w:pos="5490"/>
        </w:tabs>
        <w:autoSpaceDE w:val="0"/>
        <w:autoSpaceDN w:val="0"/>
        <w:adjustRightInd w:val="0"/>
        <w:rPr>
          <w:sz w:val="28"/>
          <w:szCs w:val="28"/>
          <w:lang w:val="uk-UA"/>
        </w:rPr>
      </w:pPr>
    </w:p>
    <w:p w:rsidR="009E3400" w:rsidRPr="009E3400" w:rsidRDefault="009E3400" w:rsidP="009E3400">
      <w:pPr>
        <w:tabs>
          <w:tab w:val="center" w:pos="680"/>
          <w:tab w:val="center" w:pos="4153"/>
          <w:tab w:val="right" w:pos="8306"/>
        </w:tabs>
        <w:jc w:val="both"/>
        <w:rPr>
          <w:sz w:val="28"/>
          <w:lang w:val="uk-UA"/>
        </w:rPr>
      </w:pPr>
    </w:p>
    <w:p w:rsidR="009E3400" w:rsidRPr="009E3400" w:rsidRDefault="009E3400" w:rsidP="009E3400">
      <w:pPr>
        <w:rPr>
          <w:sz w:val="16"/>
          <w:szCs w:val="16"/>
          <w:lang w:val="uk-UA"/>
        </w:rPr>
      </w:pPr>
    </w:p>
    <w:p w:rsidR="009E3400" w:rsidRDefault="009E3400" w:rsidP="000F6A50">
      <w:pPr>
        <w:widowControl w:val="0"/>
        <w:tabs>
          <w:tab w:val="left" w:pos="566"/>
        </w:tabs>
        <w:autoSpaceDE w:val="0"/>
        <w:autoSpaceDN w:val="0"/>
        <w:adjustRightInd w:val="0"/>
        <w:rPr>
          <w:b/>
          <w:caps/>
          <w:sz w:val="28"/>
          <w:szCs w:val="28"/>
          <w:lang w:val="uk-UA"/>
        </w:rPr>
      </w:pPr>
    </w:p>
    <w:sectPr w:rsidR="009E3400" w:rsidSect="007E0F9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F6A50"/>
    <w:rsid w:val="0019363F"/>
    <w:rsid w:val="001A0C46"/>
    <w:rsid w:val="00221D7C"/>
    <w:rsid w:val="00236F47"/>
    <w:rsid w:val="002F1775"/>
    <w:rsid w:val="002F6CA0"/>
    <w:rsid w:val="003B1310"/>
    <w:rsid w:val="00477442"/>
    <w:rsid w:val="00491B34"/>
    <w:rsid w:val="005645B8"/>
    <w:rsid w:val="006500D7"/>
    <w:rsid w:val="00696034"/>
    <w:rsid w:val="007E0F96"/>
    <w:rsid w:val="009A47A9"/>
    <w:rsid w:val="009E3400"/>
    <w:rsid w:val="00A64D49"/>
    <w:rsid w:val="00B12B13"/>
    <w:rsid w:val="00B86DF7"/>
    <w:rsid w:val="00BB1077"/>
    <w:rsid w:val="00BC0128"/>
    <w:rsid w:val="00BC15F3"/>
    <w:rsid w:val="00E8026A"/>
    <w:rsid w:val="00F83935"/>
    <w:rsid w:val="00FD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3030"/>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33DA-1B33-41C4-995C-42B23432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Авраменко Ольга Валеріївна</cp:lastModifiedBy>
  <cp:revision>5</cp:revision>
  <cp:lastPrinted>2023-11-23T11:42:00Z</cp:lastPrinted>
  <dcterms:created xsi:type="dcterms:W3CDTF">2023-11-29T12:59:00Z</dcterms:created>
  <dcterms:modified xsi:type="dcterms:W3CDTF">2023-11-29T13:29:00Z</dcterms:modified>
</cp:coreProperties>
</file>