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D531D4" w:rsidRPr="00D531D4">
        <w:rPr>
          <w:sz w:val="24"/>
          <w:szCs w:val="24"/>
          <w:u w:val="single"/>
          <w:lang w:val="uk-UA"/>
        </w:rPr>
        <w:t>19.08.2019</w:t>
      </w:r>
      <w:r w:rsidRPr="004B7251">
        <w:rPr>
          <w:sz w:val="24"/>
          <w:szCs w:val="24"/>
          <w:lang w:val="uk-UA"/>
        </w:rPr>
        <w:t>__№_</w:t>
      </w:r>
      <w:r w:rsidR="00D531D4" w:rsidRPr="00D531D4">
        <w:rPr>
          <w:sz w:val="24"/>
          <w:szCs w:val="24"/>
          <w:u w:val="single"/>
          <w:lang w:val="uk-UA"/>
        </w:rPr>
        <w:t>401/08.01-15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Pr="001C55BF" w:rsidRDefault="00D531D4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FE374A" w:rsidP="006C4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C41C5">
              <w:rPr>
                <w:sz w:val="28"/>
                <w:szCs w:val="28"/>
                <w:lang w:val="uk-UA"/>
              </w:rPr>
              <w:t>Ново-Лепехівська</w:t>
            </w:r>
            <w:proofErr w:type="spellEnd"/>
            <w:r w:rsidR="006C41C5">
              <w:rPr>
                <w:sz w:val="28"/>
                <w:szCs w:val="28"/>
                <w:lang w:val="uk-UA"/>
              </w:rPr>
              <w:t>, 11,</w:t>
            </w:r>
          </w:p>
          <w:p w:rsidR="006C41C5" w:rsidRDefault="006C41C5" w:rsidP="006C41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6D7487" w:rsidRDefault="006D7487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відмову у </w:t>
      </w:r>
      <w:r w:rsidR="0042364D">
        <w:rPr>
          <w:b/>
          <w:sz w:val="28"/>
          <w:szCs w:val="28"/>
          <w:lang w:val="uk-UA"/>
        </w:rPr>
        <w:t>присвоєнні</w:t>
      </w:r>
      <w:r>
        <w:rPr>
          <w:b/>
          <w:sz w:val="28"/>
          <w:szCs w:val="28"/>
          <w:lang w:val="uk-UA"/>
        </w:rPr>
        <w:t xml:space="preserve"> адреси об’єкту нерухомого майна 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A07B41" w:rsidRDefault="00A07B41" w:rsidP="00A07B41">
      <w:pPr>
        <w:ind w:firstLine="708"/>
        <w:jc w:val="both"/>
        <w:rPr>
          <w:sz w:val="28"/>
          <w:szCs w:val="28"/>
          <w:lang w:val="uk-UA"/>
        </w:rPr>
      </w:pPr>
      <w:r w:rsidRPr="00EE2E29">
        <w:rPr>
          <w:sz w:val="28"/>
          <w:szCs w:val="28"/>
          <w:lang w:val="uk-UA"/>
        </w:rPr>
        <w:t xml:space="preserve">За результатами розгляду заяви про </w:t>
      </w:r>
      <w:r>
        <w:rPr>
          <w:sz w:val="28"/>
          <w:szCs w:val="28"/>
          <w:lang w:val="uk-UA"/>
        </w:rPr>
        <w:t>присвоєння адреси об’єкту нерухомого майна (нежитловому приміщенню), що розташований по вул. Гайовий проїзд, будинок б/н, в м. Суми, встановлено наступні обставини.</w:t>
      </w:r>
    </w:p>
    <w:p w:rsidR="00A07B41" w:rsidRDefault="00A07B41" w:rsidP="00A07B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витягу з Державного реєстру речових прав на нерухоме майно від 04.12.2018 площа об’єкту нерухомості становить </w:t>
      </w:r>
      <w:r w:rsidRPr="00F16C95">
        <w:rPr>
          <w:b/>
          <w:sz w:val="28"/>
          <w:szCs w:val="28"/>
          <w:lang w:val="uk-UA"/>
        </w:rPr>
        <w:t>293,85 кв.м</w:t>
      </w:r>
      <w:r>
        <w:rPr>
          <w:sz w:val="28"/>
          <w:szCs w:val="28"/>
          <w:lang w:val="uk-UA"/>
        </w:rPr>
        <w:t>. П</w:t>
      </w:r>
      <w:r w:rsidRPr="000132E1">
        <w:rPr>
          <w:sz w:val="28"/>
          <w:szCs w:val="28"/>
          <w:lang w:val="uk-UA"/>
        </w:rPr>
        <w:t xml:space="preserve">ідставою виникнення права власності є договір купівлі-продажу </w:t>
      </w:r>
      <w:r>
        <w:rPr>
          <w:sz w:val="28"/>
          <w:szCs w:val="28"/>
          <w:lang w:val="uk-UA"/>
        </w:rPr>
        <w:t>від</w:t>
      </w:r>
      <w:r w:rsidRPr="000132E1">
        <w:rPr>
          <w:sz w:val="28"/>
          <w:szCs w:val="28"/>
          <w:lang w:val="uk-UA"/>
        </w:rPr>
        <w:t xml:space="preserve"> 14.04.2017</w:t>
      </w:r>
      <w:r>
        <w:rPr>
          <w:sz w:val="28"/>
          <w:szCs w:val="28"/>
          <w:lang w:val="uk-UA"/>
        </w:rPr>
        <w:t xml:space="preserve">, </w:t>
      </w:r>
      <w:r w:rsidRPr="000132E1">
        <w:rPr>
          <w:sz w:val="28"/>
          <w:szCs w:val="28"/>
          <w:lang w:val="uk-UA"/>
        </w:rPr>
        <w:t xml:space="preserve">серія та номер: </w:t>
      </w:r>
      <w:r>
        <w:rPr>
          <w:sz w:val="28"/>
          <w:szCs w:val="28"/>
          <w:lang w:val="uk-UA"/>
        </w:rPr>
        <w:t>858,</w:t>
      </w:r>
      <w:r w:rsidRPr="005C42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згідно якого було придбано нежитлове приміщення /АЗС №8 (вісім)/ загальною площею </w:t>
      </w:r>
      <w:r w:rsidRPr="00F16C95">
        <w:rPr>
          <w:b/>
          <w:sz w:val="28"/>
          <w:szCs w:val="28"/>
          <w:lang w:val="uk-UA"/>
        </w:rPr>
        <w:t>25,7 кв.м</w:t>
      </w:r>
      <w:r>
        <w:rPr>
          <w:b/>
          <w:sz w:val="28"/>
          <w:szCs w:val="28"/>
          <w:lang w:val="uk-UA"/>
        </w:rPr>
        <w:t xml:space="preserve">. </w:t>
      </w:r>
      <w:r w:rsidRPr="005C42DF">
        <w:rPr>
          <w:sz w:val="28"/>
          <w:szCs w:val="28"/>
          <w:lang w:val="uk-UA"/>
        </w:rPr>
        <w:t>Будь-які ін</w:t>
      </w:r>
      <w:r>
        <w:rPr>
          <w:sz w:val="28"/>
          <w:szCs w:val="28"/>
          <w:lang w:val="uk-UA"/>
        </w:rPr>
        <w:t>ш</w:t>
      </w:r>
      <w:r w:rsidRPr="005C42D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посилання на документи, на основі яких було збільшено площу, відсутні.</w:t>
      </w:r>
    </w:p>
    <w:p w:rsidR="00A07B41" w:rsidRDefault="00A07B41" w:rsidP="00A07B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</w:t>
      </w:r>
      <w:r w:rsidRPr="00ED037A">
        <w:rPr>
          <w:sz w:val="28"/>
          <w:szCs w:val="28"/>
          <w:lang w:val="uk-UA"/>
        </w:rPr>
        <w:t xml:space="preserve"> </w:t>
      </w:r>
      <w:proofErr w:type="spellStart"/>
      <w:r w:rsidRPr="00ED037A">
        <w:rPr>
          <w:sz w:val="28"/>
          <w:szCs w:val="28"/>
        </w:rPr>
        <w:t>виявлення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недостовірних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відомостей</w:t>
      </w:r>
      <w:proofErr w:type="spellEnd"/>
      <w:r w:rsidRPr="00ED037A">
        <w:rPr>
          <w:sz w:val="28"/>
          <w:szCs w:val="28"/>
        </w:rPr>
        <w:t xml:space="preserve"> у </w:t>
      </w:r>
      <w:proofErr w:type="spellStart"/>
      <w:r w:rsidRPr="00ED037A">
        <w:rPr>
          <w:sz w:val="28"/>
          <w:szCs w:val="28"/>
        </w:rPr>
        <w:t>поданих</w:t>
      </w:r>
      <w:proofErr w:type="spellEnd"/>
      <w:r w:rsidRPr="00ED037A">
        <w:rPr>
          <w:sz w:val="28"/>
          <w:szCs w:val="28"/>
        </w:rPr>
        <w:t xml:space="preserve"> документах, </w:t>
      </w:r>
      <w:proofErr w:type="spellStart"/>
      <w:r w:rsidRPr="00ED037A">
        <w:rPr>
          <w:sz w:val="28"/>
          <w:szCs w:val="28"/>
        </w:rPr>
        <w:t>що</w:t>
      </w:r>
      <w:proofErr w:type="spellEnd"/>
      <w:r w:rsidRPr="00ED037A">
        <w:rPr>
          <w:sz w:val="28"/>
          <w:szCs w:val="28"/>
        </w:rPr>
        <w:t xml:space="preserve"> </w:t>
      </w:r>
      <w:proofErr w:type="spellStart"/>
      <w:r w:rsidRPr="00ED037A">
        <w:rPr>
          <w:sz w:val="28"/>
          <w:szCs w:val="28"/>
        </w:rPr>
        <w:t>підтверджено</w:t>
      </w:r>
      <w:proofErr w:type="spellEnd"/>
      <w:r w:rsidRPr="00ED037A">
        <w:rPr>
          <w:sz w:val="28"/>
          <w:szCs w:val="28"/>
        </w:rPr>
        <w:t xml:space="preserve"> документально</w:t>
      </w:r>
      <w:r w:rsidRPr="00E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(частина 3 пункту 23</w:t>
      </w:r>
      <w:r w:rsidRPr="00B445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Тимчасового порядку </w:t>
      </w:r>
      <w:r w:rsidRPr="0095022A">
        <w:rPr>
          <w:sz w:val="28"/>
          <w:szCs w:val="28"/>
        </w:rPr>
        <w:t xml:space="preserve">реалізації експериментального проекту з </w:t>
      </w:r>
      <w:proofErr w:type="spellStart"/>
      <w:r w:rsidRPr="0095022A">
        <w:rPr>
          <w:sz w:val="28"/>
          <w:szCs w:val="28"/>
        </w:rPr>
        <w:t>присвоєння</w:t>
      </w:r>
      <w:proofErr w:type="spellEnd"/>
      <w:r w:rsidRPr="0095022A">
        <w:rPr>
          <w:sz w:val="28"/>
          <w:szCs w:val="28"/>
        </w:rPr>
        <w:t xml:space="preserve"> адрес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будівництва та </w:t>
      </w:r>
      <w:proofErr w:type="spellStart"/>
      <w:r w:rsidRPr="0095022A">
        <w:rPr>
          <w:sz w:val="28"/>
          <w:szCs w:val="28"/>
        </w:rPr>
        <w:t>об’єктам</w:t>
      </w:r>
      <w:proofErr w:type="spellEnd"/>
      <w:r w:rsidRPr="0095022A">
        <w:rPr>
          <w:sz w:val="28"/>
          <w:szCs w:val="28"/>
        </w:rPr>
        <w:t xml:space="preserve"> нерухомого майна</w:t>
      </w:r>
      <w:r>
        <w:rPr>
          <w:sz w:val="28"/>
          <w:szCs w:val="28"/>
          <w:lang w:val="uk-UA"/>
        </w:rPr>
        <w:t>, затвердженого постановою Кабінету Міністрів України від 27.03.2019 № 367).</w:t>
      </w:r>
    </w:p>
    <w:p w:rsidR="00A07B41" w:rsidRDefault="00A07B41" w:rsidP="00A07B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зазначаємо, що упорядкування нумерації об’єктів нерухомого майна відбувається за відповідною заявою.</w:t>
      </w:r>
    </w:p>
    <w:p w:rsidR="00A07B41" w:rsidRPr="00E60B81" w:rsidRDefault="00A07B41" w:rsidP="00A07B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A84976" w:rsidRDefault="00A07B41" w:rsidP="00A07B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Після усунення причини відмови Ви маєте право повторно звернутися із новою заявою та відповідними документами для вирішення </w:t>
      </w:r>
      <w:r w:rsidRPr="00B17AAA">
        <w:rPr>
          <w:b/>
          <w:sz w:val="28"/>
          <w:szCs w:val="28"/>
          <w:lang w:val="uk-UA"/>
        </w:rPr>
        <w:t xml:space="preserve">питання </w:t>
      </w:r>
      <w:r>
        <w:rPr>
          <w:b/>
          <w:sz w:val="28"/>
          <w:szCs w:val="28"/>
          <w:lang w:val="uk-UA"/>
        </w:rPr>
        <w:t>присвоєння</w:t>
      </w:r>
      <w:r>
        <w:rPr>
          <w:sz w:val="28"/>
          <w:szCs w:val="28"/>
          <w:lang w:val="uk-UA"/>
        </w:rPr>
        <w:t xml:space="preserve">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4C36C0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C36C0" w:rsidRPr="00A05AFE" w:rsidRDefault="004C36C0" w:rsidP="004C36C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6D7487" w:rsidP="00FB230B">
      <w:pPr>
        <w:rPr>
          <w:lang w:val="uk-UA"/>
        </w:rPr>
      </w:pPr>
      <w:r>
        <w:rPr>
          <w:lang w:val="uk-UA"/>
        </w:rPr>
        <w:t>Кр</w:t>
      </w:r>
      <w:r w:rsidR="00EB1882">
        <w:rPr>
          <w:lang w:val="uk-UA"/>
        </w:rPr>
        <w:t>у</w:t>
      </w:r>
      <w:r>
        <w:rPr>
          <w:lang w:val="uk-UA"/>
        </w:rPr>
        <w:t>гляк</w:t>
      </w:r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132E1"/>
    <w:rsid w:val="0003280C"/>
    <w:rsid w:val="000429E5"/>
    <w:rsid w:val="000604E8"/>
    <w:rsid w:val="00165B3D"/>
    <w:rsid w:val="00180EA6"/>
    <w:rsid w:val="001C4A96"/>
    <w:rsid w:val="001C55BF"/>
    <w:rsid w:val="00224D98"/>
    <w:rsid w:val="00273BD8"/>
    <w:rsid w:val="003D3E80"/>
    <w:rsid w:val="0042364D"/>
    <w:rsid w:val="004566C6"/>
    <w:rsid w:val="00486379"/>
    <w:rsid w:val="00490E1D"/>
    <w:rsid w:val="004C36C0"/>
    <w:rsid w:val="004D113E"/>
    <w:rsid w:val="005A284A"/>
    <w:rsid w:val="005C42DF"/>
    <w:rsid w:val="005E17BB"/>
    <w:rsid w:val="00604462"/>
    <w:rsid w:val="006B3898"/>
    <w:rsid w:val="006C3AE8"/>
    <w:rsid w:val="006C41C5"/>
    <w:rsid w:val="006D7487"/>
    <w:rsid w:val="007A34B1"/>
    <w:rsid w:val="007E27B7"/>
    <w:rsid w:val="007E6933"/>
    <w:rsid w:val="0085357E"/>
    <w:rsid w:val="00891BE5"/>
    <w:rsid w:val="008F558D"/>
    <w:rsid w:val="0092042D"/>
    <w:rsid w:val="00921570"/>
    <w:rsid w:val="00945FA6"/>
    <w:rsid w:val="0095022A"/>
    <w:rsid w:val="009647C2"/>
    <w:rsid w:val="0097001A"/>
    <w:rsid w:val="009C1C62"/>
    <w:rsid w:val="009F6662"/>
    <w:rsid w:val="00A07B41"/>
    <w:rsid w:val="00A44924"/>
    <w:rsid w:val="00A633AA"/>
    <w:rsid w:val="00A84976"/>
    <w:rsid w:val="00AA1798"/>
    <w:rsid w:val="00AC67DF"/>
    <w:rsid w:val="00AD4ABC"/>
    <w:rsid w:val="00AE57E5"/>
    <w:rsid w:val="00B055DA"/>
    <w:rsid w:val="00B06997"/>
    <w:rsid w:val="00B4450F"/>
    <w:rsid w:val="00B81360"/>
    <w:rsid w:val="00BF5634"/>
    <w:rsid w:val="00C353C6"/>
    <w:rsid w:val="00CD08DE"/>
    <w:rsid w:val="00D05C69"/>
    <w:rsid w:val="00D531D4"/>
    <w:rsid w:val="00E26333"/>
    <w:rsid w:val="00E545E3"/>
    <w:rsid w:val="00E5648F"/>
    <w:rsid w:val="00E60B81"/>
    <w:rsid w:val="00E80204"/>
    <w:rsid w:val="00E87542"/>
    <w:rsid w:val="00EB1882"/>
    <w:rsid w:val="00ED037A"/>
    <w:rsid w:val="00F16C95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15</cp:revision>
  <cp:lastPrinted>2019-08-19T10:34:00Z</cp:lastPrinted>
  <dcterms:created xsi:type="dcterms:W3CDTF">2019-08-19T07:41:00Z</dcterms:created>
  <dcterms:modified xsi:type="dcterms:W3CDTF">2019-09-09T08:37:00Z</dcterms:modified>
</cp:coreProperties>
</file>