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D0AFF">
        <w:rPr>
          <w:b/>
          <w:sz w:val="28"/>
          <w:szCs w:val="28"/>
          <w:lang w:val="uk-UA"/>
        </w:rPr>
        <w:t>109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4C3437">
        <w:rPr>
          <w:sz w:val="28"/>
          <w:szCs w:val="28"/>
          <w:u w:val="single"/>
          <w:lang w:val="uk-UA"/>
        </w:rPr>
        <w:t>1</w:t>
      </w:r>
      <w:r w:rsidR="002D0AFF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A157D4">
        <w:rPr>
          <w:sz w:val="28"/>
          <w:szCs w:val="28"/>
          <w:u w:val="single"/>
          <w:lang w:val="uk-UA"/>
        </w:rPr>
        <w:t>0</w:t>
      </w:r>
      <w:r w:rsidR="002D0AFF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D0AFF">
              <w:rPr>
                <w:b/>
                <w:sz w:val="28"/>
                <w:szCs w:val="28"/>
                <w:lang w:val="uk-UA"/>
              </w:rPr>
              <w:t>Веретенівська, 56/1,</w:t>
            </w:r>
            <w:r w:rsidR="004C3437">
              <w:rPr>
                <w:b/>
                <w:sz w:val="28"/>
                <w:szCs w:val="28"/>
                <w:lang w:val="uk-UA"/>
              </w:rPr>
              <w:t xml:space="preserve"> м. </w:t>
            </w:r>
            <w:r>
              <w:rPr>
                <w:b/>
                <w:sz w:val="28"/>
                <w:szCs w:val="28"/>
                <w:lang w:val="uk-UA"/>
              </w:rPr>
              <w:t>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частини </w:t>
      </w:r>
      <w:r w:rsidR="008E5C0F" w:rsidRPr="008E5C0F">
        <w:rPr>
          <w:color w:val="000000" w:themeColor="text1"/>
          <w:sz w:val="28"/>
          <w:szCs w:val="28"/>
          <w:lang w:val="uk-UA"/>
        </w:rPr>
        <w:t>п’ятої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статті 26</w:t>
      </w:r>
      <w:r w:rsidR="008E5C0F"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</w:t>
      </w:r>
      <w:r w:rsidR="008E5C0F" w:rsidRPr="008E5C0F">
        <w:rPr>
          <w:color w:val="000000" w:themeColor="text1"/>
          <w:sz w:val="28"/>
          <w:szCs w:val="28"/>
          <w:lang w:val="uk-UA"/>
        </w:rPr>
        <w:t>9</w:t>
      </w:r>
      <w:r w:rsidR="00FE46DF" w:rsidRPr="008E5C0F">
        <w:rPr>
          <w:color w:val="000000" w:themeColor="text1"/>
          <w:sz w:val="28"/>
          <w:szCs w:val="28"/>
          <w:lang w:val="uk-UA"/>
        </w:rPr>
        <w:t xml:space="preserve"> </w:t>
      </w:r>
      <w:r w:rsidRPr="008E5C0F">
        <w:rPr>
          <w:color w:val="000000" w:themeColor="text1"/>
          <w:sz w:val="28"/>
          <w:szCs w:val="28"/>
          <w:lang w:val="uk-UA"/>
        </w:rPr>
        <w:t>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2D0AFF">
        <w:rPr>
          <w:sz w:val="28"/>
          <w:szCs w:val="28"/>
          <w:lang w:val="uk-UA"/>
        </w:rPr>
        <w:t>Веретенівська, 56/1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C3437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2D0AFF">
        <w:rPr>
          <w:sz w:val="28"/>
          <w:szCs w:val="28"/>
          <w:lang w:val="uk-UA"/>
        </w:rPr>
        <w:t>02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2D0AFF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2D0AFF">
        <w:rPr>
          <w:sz w:val="28"/>
          <w:szCs w:val="28"/>
          <w:lang w:val="uk-UA"/>
        </w:rPr>
        <w:t>736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A157D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397764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060E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42E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0AFF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97764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3437"/>
    <w:rsid w:val="004C6D30"/>
    <w:rsid w:val="004D04A8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27E9F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1D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132F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E5C0F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E2339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027B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46DF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2019-12-04T12:28:00Z</cp:lastPrinted>
  <dcterms:created xsi:type="dcterms:W3CDTF">2020-03-12T06:36:00Z</dcterms:created>
  <dcterms:modified xsi:type="dcterms:W3CDTF">2020-03-13T13:14:00Z</dcterms:modified>
</cp:coreProperties>
</file>