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555EA1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21C5FF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(Кривцов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22AF96DE" w:rsidR="007E5336" w:rsidRDefault="00555EA1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14:paraId="72B51601" w14:textId="5CCE3CB2" w:rsidR="007E5336" w:rsidRPr="00226C40" w:rsidRDefault="007E5336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«Про розміщення соціальної реклами в місті Суми»</w:t>
      </w:r>
    </w:p>
    <w:p w14:paraId="72B5160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77777777" w:rsidR="007E5336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А.В. Кривцов</w:t>
      </w:r>
    </w:p>
    <w:p w14:paraId="72B51608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A" w14:textId="3948B29F" w:rsidR="007E5336" w:rsidRPr="004F7BEB" w:rsidRDefault="004F7BEB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="007E5336" w:rsidRPr="004F7BEB">
        <w:rPr>
          <w:sz w:val="28"/>
          <w:szCs w:val="28"/>
          <w:lang w:val="uk-UA"/>
        </w:rPr>
        <w:t xml:space="preserve">   </w:t>
      </w:r>
      <w:r w:rsidRPr="004F7BEB">
        <w:rPr>
          <w:sz w:val="28"/>
          <w:szCs w:val="28"/>
          <w:lang w:val="uk-UA"/>
        </w:rPr>
        <w:t xml:space="preserve">                             </w:t>
      </w:r>
      <w:r w:rsidR="007E5336" w:rsidRPr="004F7BEB">
        <w:rPr>
          <w:sz w:val="28"/>
          <w:szCs w:val="28"/>
          <w:lang w:val="uk-UA"/>
        </w:rPr>
        <w:t xml:space="preserve"> </w:t>
      </w:r>
      <w:r w:rsidR="003F19E5" w:rsidRPr="004F7BEB"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</w:t>
      </w:r>
      <w:r w:rsidR="003F19E5" w:rsidRPr="004F7BEB">
        <w:rPr>
          <w:sz w:val="28"/>
          <w:szCs w:val="28"/>
          <w:lang w:val="uk-UA"/>
        </w:rPr>
        <w:t xml:space="preserve">.В. </w:t>
      </w:r>
      <w:r w:rsidRPr="004F7BEB">
        <w:rPr>
          <w:sz w:val="28"/>
          <w:szCs w:val="28"/>
          <w:lang w:val="uk-UA"/>
        </w:rPr>
        <w:t>Войтенко</w:t>
      </w:r>
    </w:p>
    <w:p w14:paraId="72B5160B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C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Л.В. Моша</w:t>
      </w:r>
    </w:p>
    <w:p w14:paraId="72B51610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14:paraId="72B5161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О.В. Чайченко</w:t>
      </w:r>
    </w:p>
    <w:p w14:paraId="72B5161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14:paraId="72B51617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14:paraId="72B51618" w14:textId="3D348B81" w:rsidR="007E5336" w:rsidRPr="0076577D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</w:t>
      </w:r>
      <w:r w:rsidR="003F19E5">
        <w:rPr>
          <w:sz w:val="28"/>
          <w:szCs w:val="28"/>
          <w:lang w:val="uk-UA"/>
        </w:rPr>
        <w:t xml:space="preserve">                               </w:t>
      </w:r>
      <w:r w:rsidR="004F7BEB">
        <w:rPr>
          <w:sz w:val="28"/>
          <w:szCs w:val="28"/>
          <w:lang w:val="uk-UA"/>
        </w:rPr>
        <w:t>С.Я. Пак</w:t>
      </w:r>
    </w:p>
    <w:p w14:paraId="72B51619" w14:textId="77777777" w:rsidR="007E5336" w:rsidRPr="0076577D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A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B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C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D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0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14:paraId="72B51628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72B51629" w14:textId="77777777" w:rsidR="007E5336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Pr="001B6BCB">
        <w:rPr>
          <w:sz w:val="28"/>
          <w:szCs w:val="28"/>
          <w:lang w:val="uk-UA"/>
        </w:rPr>
        <w:t>Про розміщення соціальної реклами в місті Суми</w:t>
      </w:r>
      <w:r>
        <w:rPr>
          <w:sz w:val="28"/>
          <w:szCs w:val="28"/>
          <w:lang w:val="uk-UA"/>
        </w:rPr>
        <w:t>» був завізований:</w:t>
      </w:r>
    </w:p>
    <w:p w14:paraId="72B5162A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5336" w:rsidRPr="00BC4B8C" w14:paraId="72B5162D" w14:textId="77777777">
        <w:tc>
          <w:tcPr>
            <w:tcW w:w="4785" w:type="dxa"/>
            <w:vAlign w:val="center"/>
          </w:tcPr>
          <w:p w14:paraId="72B5162B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72B5162C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 w14:paraId="72B51630" w14:textId="77777777">
        <w:tc>
          <w:tcPr>
            <w:tcW w:w="4785" w:type="dxa"/>
            <w:vAlign w:val="center"/>
          </w:tcPr>
          <w:p w14:paraId="72B5162E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72B5162F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7E5336" w:rsidRPr="00E20F0C" w14:paraId="72B51633" w14:textId="77777777">
        <w:tc>
          <w:tcPr>
            <w:tcW w:w="4785" w:type="dxa"/>
            <w:vAlign w:val="center"/>
          </w:tcPr>
          <w:p w14:paraId="72B51631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72B51632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>.В. Моша</w:t>
            </w:r>
          </w:p>
        </w:tc>
      </w:tr>
      <w:tr w:rsidR="007E5336" w:rsidRPr="00E20F0C" w14:paraId="72B51636" w14:textId="77777777">
        <w:tc>
          <w:tcPr>
            <w:tcW w:w="4785" w:type="dxa"/>
            <w:vAlign w:val="center"/>
          </w:tcPr>
          <w:p w14:paraId="72B51634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2B51635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7E5336" w:rsidRPr="00E20F0C" w14:paraId="72B51639" w14:textId="77777777">
        <w:tc>
          <w:tcPr>
            <w:tcW w:w="4785" w:type="dxa"/>
            <w:vAlign w:val="center"/>
          </w:tcPr>
          <w:p w14:paraId="72B51637" w14:textId="65B1D1BE" w:rsidR="007E5336" w:rsidRPr="00E86686" w:rsidRDefault="004F7BEB" w:rsidP="007E3B1F">
            <w:pPr>
              <w:rPr>
                <w:color w:val="FF0000"/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 xml:space="preserve">Перший заступник міського голови                                 </w:t>
            </w:r>
          </w:p>
        </w:tc>
        <w:tc>
          <w:tcPr>
            <w:tcW w:w="4786" w:type="dxa"/>
            <w:vAlign w:val="center"/>
          </w:tcPr>
          <w:p w14:paraId="72B51638" w14:textId="03BDF972" w:rsidR="007E5336" w:rsidRPr="00E86686" w:rsidRDefault="004F7BEB" w:rsidP="007E3B1F">
            <w:pPr>
              <w:rPr>
                <w:color w:val="FF0000"/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 w14:paraId="72B5163C" w14:textId="77777777">
        <w:tc>
          <w:tcPr>
            <w:tcW w:w="4785" w:type="dxa"/>
            <w:vAlign w:val="center"/>
          </w:tcPr>
          <w:p w14:paraId="72B5163A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14:paraId="72B5163B" w14:textId="07D2E8A7" w:rsidR="007E5336" w:rsidRPr="00E20F0C" w:rsidRDefault="004F7BEB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С.Я, Пак</w:t>
            </w:r>
          </w:p>
        </w:tc>
      </w:tr>
    </w:tbl>
    <w:p w14:paraId="72B5163D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E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F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0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1" w14:textId="77777777"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72B51642" w14:textId="77777777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Кривцов</w:t>
      </w:r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02C5" w14:textId="77777777" w:rsidR="00555EA1" w:rsidRDefault="00555EA1" w:rsidP="00C50815">
      <w:r>
        <w:separator/>
      </w:r>
    </w:p>
  </w:endnote>
  <w:endnote w:type="continuationSeparator" w:id="0">
    <w:p w14:paraId="6E762ECC" w14:textId="77777777" w:rsidR="00555EA1" w:rsidRDefault="00555EA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A5C3" w14:textId="77777777" w:rsidR="00555EA1" w:rsidRDefault="00555EA1" w:rsidP="00C50815">
      <w:r>
        <w:separator/>
      </w:r>
    </w:p>
  </w:footnote>
  <w:footnote w:type="continuationSeparator" w:id="0">
    <w:p w14:paraId="25218BDD" w14:textId="77777777" w:rsidR="00555EA1" w:rsidRDefault="00555EA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05824740" w14:textId="10BB66EB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14:paraId="71F407C9" w14:textId="77777777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661AA0E" w14:textId="7A720707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Maks Halicki</cp:lastModifiedBy>
  <cp:revision>3</cp:revision>
  <cp:lastPrinted>2016-07-12T07:23:00Z</cp:lastPrinted>
  <dcterms:created xsi:type="dcterms:W3CDTF">2016-09-14T06:45:00Z</dcterms:created>
  <dcterms:modified xsi:type="dcterms:W3CDTF">2016-11-01T13:44:00Z</dcterms:modified>
</cp:coreProperties>
</file>